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D5EF" w14:textId="77777777" w:rsidR="004B4513" w:rsidRDefault="004B4513" w:rsidP="00122538">
      <w:pPr>
        <w:pStyle w:val="Standard"/>
        <w:spacing w:after="0" w:line="276" w:lineRule="auto"/>
        <w:jc w:val="both"/>
        <w:rPr>
          <w:rFonts w:cs="Times New Roman"/>
          <w:sz w:val="22"/>
          <w:szCs w:val="22"/>
        </w:rPr>
      </w:pPr>
    </w:p>
    <w:p w14:paraId="1C0EEDEB" w14:textId="77777777" w:rsidR="004B4513" w:rsidRDefault="00A97977" w:rsidP="00122538">
      <w:pPr>
        <w:pStyle w:val="Nadpis1"/>
      </w:pPr>
      <w:r>
        <w:t xml:space="preserve">Zmluva o dielo </w:t>
      </w:r>
    </w:p>
    <w:p w14:paraId="03CA1DC7" w14:textId="77777777" w:rsidR="004B4513" w:rsidRDefault="00A97977" w:rsidP="00122538">
      <w:pPr>
        <w:pStyle w:val="Nadpis1"/>
      </w:pPr>
      <w:r>
        <w:t>na zhotovenie projektovej dokumentácie vo vykonávacom (realizačnom) stupni</w:t>
      </w:r>
    </w:p>
    <w:p w14:paraId="7BE500C1" w14:textId="77777777" w:rsidR="004B4513" w:rsidRDefault="00A97977" w:rsidP="00122538">
      <w:pPr>
        <w:pStyle w:val="Standard"/>
        <w:spacing w:after="0" w:line="276" w:lineRule="auto"/>
        <w:jc w:val="both"/>
      </w:pPr>
      <w:r>
        <w:rPr>
          <w:rFonts w:cs="Times New Roman"/>
          <w:sz w:val="22"/>
          <w:szCs w:val="22"/>
        </w:rPr>
        <w:t>podľa § 536 a </w:t>
      </w:r>
      <w:proofErr w:type="spellStart"/>
      <w:r>
        <w:rPr>
          <w:rFonts w:cs="Times New Roman"/>
          <w:sz w:val="22"/>
          <w:szCs w:val="22"/>
        </w:rPr>
        <w:t>nasl</w:t>
      </w:r>
      <w:proofErr w:type="spellEnd"/>
      <w:r>
        <w:rPr>
          <w:rFonts w:cs="Times New Roman"/>
          <w:sz w:val="22"/>
          <w:szCs w:val="22"/>
        </w:rPr>
        <w:t xml:space="preserve">. zákona č. 513/1991 Zb. Obchodného zákonníka v znení neskorších predpisov </w:t>
      </w:r>
      <w:r w:rsidR="00110C4D">
        <w:rPr>
          <w:rFonts w:cs="Times New Roman"/>
          <w:sz w:val="22"/>
          <w:szCs w:val="22"/>
        </w:rPr>
        <w:t>(ďalej len „</w:t>
      </w:r>
      <w:r w:rsidR="00110C4D">
        <w:rPr>
          <w:rFonts w:cs="Times New Roman"/>
          <w:b/>
          <w:bCs/>
          <w:sz w:val="22"/>
          <w:szCs w:val="22"/>
        </w:rPr>
        <w:t>Obchodný zákonník</w:t>
      </w:r>
      <w:r w:rsidR="00110C4D">
        <w:rPr>
          <w:rFonts w:cs="Times New Roman"/>
          <w:sz w:val="22"/>
          <w:szCs w:val="22"/>
        </w:rPr>
        <w:t>“)</w:t>
      </w:r>
      <w:r>
        <w:rPr>
          <w:rFonts w:cs="Times New Roman"/>
          <w:sz w:val="22"/>
          <w:szCs w:val="22"/>
        </w:rPr>
        <w:t>a § 65 zákona č. 185/2015 Z. z. Autorský zákon v znení neskorších predpisov (ďalej len „</w:t>
      </w:r>
      <w:r>
        <w:rPr>
          <w:rFonts w:cs="Times New Roman"/>
          <w:b/>
          <w:bCs/>
          <w:sz w:val="22"/>
          <w:szCs w:val="22"/>
        </w:rPr>
        <w:t>Autorský zákon</w:t>
      </w:r>
      <w:r>
        <w:rPr>
          <w:rFonts w:cs="Times New Roman"/>
          <w:sz w:val="22"/>
          <w:szCs w:val="22"/>
        </w:rPr>
        <w:t>“)</w:t>
      </w:r>
    </w:p>
    <w:p w14:paraId="1B5AE56D" w14:textId="77777777" w:rsidR="004B4513" w:rsidRDefault="00A97977" w:rsidP="00122538">
      <w:pPr>
        <w:pStyle w:val="Standard"/>
        <w:spacing w:after="0" w:line="276" w:lineRule="auto"/>
        <w:jc w:val="center"/>
      </w:pPr>
      <w:r>
        <w:rPr>
          <w:rFonts w:cs="Times New Roman"/>
          <w:sz w:val="22"/>
          <w:szCs w:val="22"/>
        </w:rPr>
        <w:t>(ďalej  len „</w:t>
      </w:r>
      <w:r>
        <w:rPr>
          <w:rFonts w:cs="Times New Roman"/>
          <w:b/>
          <w:bCs/>
          <w:sz w:val="22"/>
          <w:szCs w:val="22"/>
        </w:rPr>
        <w:t>Zmluva</w:t>
      </w:r>
      <w:r>
        <w:rPr>
          <w:rFonts w:cs="Times New Roman"/>
          <w:sz w:val="22"/>
          <w:szCs w:val="22"/>
        </w:rPr>
        <w:t>“)</w:t>
      </w:r>
    </w:p>
    <w:p w14:paraId="09203D13" w14:textId="77777777" w:rsidR="004B4513" w:rsidRDefault="004B4513" w:rsidP="00122538">
      <w:pPr>
        <w:pStyle w:val="clanok-cislo"/>
        <w:spacing w:before="0" w:line="276" w:lineRule="auto"/>
        <w:jc w:val="both"/>
        <w:rPr>
          <w:rFonts w:cs="Times New Roman"/>
          <w:sz w:val="22"/>
          <w:szCs w:val="22"/>
        </w:rPr>
      </w:pPr>
      <w:bookmarkStart w:id="0" w:name="Bookmark"/>
    </w:p>
    <w:bookmarkEnd w:id="0"/>
    <w:p w14:paraId="34D3B767" w14:textId="77777777" w:rsidR="004B4513" w:rsidRDefault="00A97977" w:rsidP="00122538">
      <w:pPr>
        <w:pStyle w:val="clanok-nazov"/>
        <w:spacing w:after="0" w:line="276" w:lineRule="auto"/>
        <w:jc w:val="both"/>
        <w:outlineLvl w:val="9"/>
        <w:rPr>
          <w:rFonts w:cs="Times New Roman"/>
          <w:sz w:val="22"/>
          <w:szCs w:val="22"/>
        </w:rPr>
      </w:pPr>
      <w:r>
        <w:rPr>
          <w:rFonts w:cs="Times New Roman"/>
          <w:sz w:val="22"/>
          <w:szCs w:val="22"/>
        </w:rPr>
        <w:t>Zmluvné strany</w:t>
      </w:r>
    </w:p>
    <w:p w14:paraId="392FB86B" w14:textId="77777777" w:rsidR="004B4513" w:rsidRDefault="00A97977" w:rsidP="00122538">
      <w:pPr>
        <w:pStyle w:val="odsek-1"/>
        <w:spacing w:after="0" w:line="276" w:lineRule="auto"/>
        <w:rPr>
          <w:rFonts w:cs="Times New Roman"/>
          <w:sz w:val="22"/>
          <w:szCs w:val="22"/>
        </w:rPr>
      </w:pPr>
      <w:r>
        <w:rPr>
          <w:rFonts w:cs="Times New Roman"/>
          <w:sz w:val="22"/>
          <w:szCs w:val="22"/>
        </w:rPr>
        <w:t>Objednávateľ</w:t>
      </w:r>
    </w:p>
    <w:p w14:paraId="76C2BE14" w14:textId="77777777" w:rsidR="004B4513" w:rsidRDefault="00A97977" w:rsidP="00122538">
      <w:pPr>
        <w:pStyle w:val="Standard"/>
        <w:spacing w:after="0" w:line="276" w:lineRule="auto"/>
        <w:jc w:val="both"/>
        <w:rPr>
          <w:rFonts w:cs="Times New Roman"/>
          <w:sz w:val="22"/>
          <w:szCs w:val="22"/>
        </w:rPr>
      </w:pPr>
      <w:r>
        <w:rPr>
          <w:rFonts w:cs="Times New Roman"/>
          <w:sz w:val="22"/>
          <w:szCs w:val="22"/>
        </w:rPr>
        <w:t xml:space="preserve">Názov: </w:t>
      </w:r>
      <w:r>
        <w:rPr>
          <w:rFonts w:cs="Times New Roman"/>
          <w:sz w:val="22"/>
          <w:szCs w:val="22"/>
        </w:rPr>
        <w:tab/>
      </w:r>
      <w:r>
        <w:rPr>
          <w:rFonts w:cs="Times New Roman"/>
          <w:sz w:val="22"/>
          <w:szCs w:val="22"/>
        </w:rPr>
        <w:tab/>
      </w:r>
      <w:r>
        <w:rPr>
          <w:rFonts w:cs="Times New Roman"/>
          <w:sz w:val="22"/>
          <w:szCs w:val="22"/>
        </w:rPr>
        <w:tab/>
        <w:t xml:space="preserve">Humenská energetická spoločnosť, </w:t>
      </w:r>
      <w:proofErr w:type="spellStart"/>
      <w:r>
        <w:rPr>
          <w:rFonts w:cs="Times New Roman"/>
          <w:sz w:val="22"/>
          <w:szCs w:val="22"/>
        </w:rPr>
        <w:t>s.r.o</w:t>
      </w:r>
      <w:proofErr w:type="spellEnd"/>
      <w:r>
        <w:rPr>
          <w:rFonts w:cs="Times New Roman"/>
          <w:sz w:val="22"/>
          <w:szCs w:val="22"/>
        </w:rPr>
        <w:t>.</w:t>
      </w:r>
    </w:p>
    <w:p w14:paraId="280303F9" w14:textId="77777777" w:rsidR="004B4513" w:rsidRDefault="00A97977" w:rsidP="00122538">
      <w:pPr>
        <w:pStyle w:val="Standard"/>
        <w:spacing w:after="0" w:line="276" w:lineRule="auto"/>
        <w:jc w:val="both"/>
        <w:rPr>
          <w:rFonts w:cs="Times New Roman"/>
          <w:sz w:val="22"/>
          <w:szCs w:val="22"/>
        </w:rPr>
      </w:pPr>
      <w:r>
        <w:rPr>
          <w:rFonts w:cs="Times New Roman"/>
          <w:sz w:val="22"/>
          <w:szCs w:val="22"/>
        </w:rPr>
        <w:t xml:space="preserve">Sídlo: </w:t>
      </w:r>
      <w:r>
        <w:rPr>
          <w:rFonts w:cs="Times New Roman"/>
          <w:sz w:val="22"/>
          <w:szCs w:val="22"/>
        </w:rPr>
        <w:tab/>
      </w:r>
      <w:r>
        <w:rPr>
          <w:rFonts w:cs="Times New Roman"/>
          <w:sz w:val="22"/>
          <w:szCs w:val="22"/>
        </w:rPr>
        <w:tab/>
      </w:r>
      <w:r>
        <w:rPr>
          <w:rFonts w:cs="Times New Roman"/>
          <w:sz w:val="22"/>
          <w:szCs w:val="22"/>
        </w:rPr>
        <w:tab/>
      </w:r>
      <w:proofErr w:type="spellStart"/>
      <w:r>
        <w:rPr>
          <w:rFonts w:cs="Times New Roman"/>
          <w:sz w:val="22"/>
          <w:szCs w:val="22"/>
        </w:rPr>
        <w:t>Kukorelliho</w:t>
      </w:r>
      <w:proofErr w:type="spellEnd"/>
      <w:r>
        <w:rPr>
          <w:rFonts w:cs="Times New Roman"/>
          <w:sz w:val="22"/>
          <w:szCs w:val="22"/>
        </w:rPr>
        <w:t xml:space="preserve"> 34, 066 28 Humenné</w:t>
      </w:r>
      <w:r>
        <w:rPr>
          <w:rFonts w:cs="Times New Roman"/>
          <w:sz w:val="22"/>
          <w:szCs w:val="22"/>
        </w:rPr>
        <w:tab/>
      </w:r>
    </w:p>
    <w:p w14:paraId="16BC20EE" w14:textId="77777777" w:rsidR="004B4513" w:rsidRDefault="00A97977" w:rsidP="00122538">
      <w:pPr>
        <w:pStyle w:val="Standard"/>
        <w:spacing w:after="0" w:line="276" w:lineRule="auto"/>
        <w:jc w:val="both"/>
        <w:rPr>
          <w:rFonts w:cs="Times New Roman"/>
          <w:sz w:val="22"/>
          <w:szCs w:val="22"/>
        </w:rPr>
      </w:pPr>
      <w:r>
        <w:rPr>
          <w:rFonts w:cs="Times New Roman"/>
          <w:sz w:val="22"/>
          <w:szCs w:val="22"/>
        </w:rPr>
        <w:t xml:space="preserve">Štatutárny orgán: </w:t>
      </w:r>
      <w:r>
        <w:rPr>
          <w:rFonts w:cs="Times New Roman"/>
          <w:sz w:val="22"/>
          <w:szCs w:val="22"/>
        </w:rPr>
        <w:tab/>
        <w:t xml:space="preserve">Ing. Milan Bavoľár, Ing. Martin </w:t>
      </w:r>
      <w:proofErr w:type="spellStart"/>
      <w:r>
        <w:rPr>
          <w:rFonts w:cs="Times New Roman"/>
          <w:sz w:val="22"/>
          <w:szCs w:val="22"/>
        </w:rPr>
        <w:t>Lichman</w:t>
      </w:r>
      <w:proofErr w:type="spellEnd"/>
    </w:p>
    <w:p w14:paraId="4A480A26" w14:textId="77777777" w:rsidR="004B4513" w:rsidRDefault="00A97977" w:rsidP="00122538">
      <w:pPr>
        <w:pStyle w:val="Standard"/>
        <w:spacing w:after="0" w:line="276" w:lineRule="auto"/>
        <w:jc w:val="both"/>
        <w:rPr>
          <w:rFonts w:cs="Times New Roman"/>
          <w:sz w:val="22"/>
          <w:szCs w:val="22"/>
        </w:rPr>
      </w:pPr>
      <w:r>
        <w:rPr>
          <w:rFonts w:cs="Times New Roman"/>
          <w:sz w:val="22"/>
          <w:szCs w:val="22"/>
        </w:rPr>
        <w:t xml:space="preserve">IČO: </w:t>
      </w:r>
      <w:r>
        <w:rPr>
          <w:rFonts w:cs="Times New Roman"/>
          <w:sz w:val="22"/>
          <w:szCs w:val="22"/>
        </w:rPr>
        <w:tab/>
      </w:r>
      <w:r>
        <w:rPr>
          <w:rFonts w:cs="Times New Roman"/>
          <w:sz w:val="22"/>
          <w:szCs w:val="22"/>
        </w:rPr>
        <w:tab/>
      </w:r>
      <w:r>
        <w:rPr>
          <w:rFonts w:cs="Times New Roman"/>
          <w:sz w:val="22"/>
          <w:szCs w:val="22"/>
        </w:rPr>
        <w:tab/>
        <w:t>31728812</w:t>
      </w:r>
    </w:p>
    <w:p w14:paraId="48BA3CC7" w14:textId="77777777" w:rsidR="004B4513" w:rsidRDefault="00A97977" w:rsidP="00122538">
      <w:pPr>
        <w:pStyle w:val="Standard"/>
        <w:spacing w:after="0" w:line="276" w:lineRule="auto"/>
        <w:jc w:val="both"/>
        <w:rPr>
          <w:rFonts w:cs="Times New Roman"/>
          <w:sz w:val="22"/>
          <w:szCs w:val="22"/>
        </w:rPr>
      </w:pPr>
      <w:r>
        <w:rPr>
          <w:rFonts w:cs="Times New Roman"/>
          <w:sz w:val="22"/>
          <w:szCs w:val="22"/>
        </w:rPr>
        <w:t xml:space="preserve">DIČ: </w:t>
      </w:r>
      <w:r>
        <w:rPr>
          <w:rFonts w:cs="Times New Roman"/>
          <w:sz w:val="22"/>
          <w:szCs w:val="22"/>
        </w:rPr>
        <w:tab/>
      </w:r>
      <w:r>
        <w:rPr>
          <w:rFonts w:cs="Times New Roman"/>
          <w:sz w:val="22"/>
          <w:szCs w:val="22"/>
        </w:rPr>
        <w:tab/>
      </w:r>
      <w:r>
        <w:rPr>
          <w:rFonts w:cs="Times New Roman"/>
          <w:sz w:val="22"/>
          <w:szCs w:val="22"/>
        </w:rPr>
        <w:tab/>
        <w:t>2020511559</w:t>
      </w:r>
    </w:p>
    <w:p w14:paraId="2BBA8A7E" w14:textId="77777777" w:rsidR="004B4513" w:rsidRDefault="00A97977" w:rsidP="00122538">
      <w:pPr>
        <w:pStyle w:val="Standard"/>
        <w:spacing w:after="0" w:line="276" w:lineRule="auto"/>
        <w:jc w:val="both"/>
      </w:pPr>
      <w:r>
        <w:rPr>
          <w:rFonts w:cs="Times New Roman"/>
          <w:sz w:val="22"/>
          <w:szCs w:val="22"/>
        </w:rPr>
        <w:t xml:space="preserve">Bankové spojenie: </w:t>
      </w:r>
      <w:r>
        <w:rPr>
          <w:rFonts w:cs="Times New Roman"/>
          <w:sz w:val="22"/>
          <w:szCs w:val="22"/>
        </w:rPr>
        <w:tab/>
      </w:r>
      <w:r>
        <w:rPr>
          <w:rFonts w:cs="Times New Roman"/>
          <w:sz w:val="22"/>
          <w:szCs w:val="22"/>
          <w:lang w:eastAsia="sk-SK"/>
        </w:rPr>
        <w:t xml:space="preserve">Všeobecná úverová banka, </w:t>
      </w:r>
      <w:proofErr w:type="spellStart"/>
      <w:r>
        <w:rPr>
          <w:rFonts w:cs="Times New Roman"/>
          <w:sz w:val="22"/>
          <w:szCs w:val="22"/>
          <w:lang w:eastAsia="sk-SK"/>
        </w:rPr>
        <w:t>a.s</w:t>
      </w:r>
      <w:proofErr w:type="spellEnd"/>
      <w:r>
        <w:rPr>
          <w:rFonts w:cs="Times New Roman"/>
          <w:sz w:val="22"/>
          <w:szCs w:val="22"/>
          <w:lang w:eastAsia="sk-SK"/>
        </w:rPr>
        <w:t xml:space="preserve">. </w:t>
      </w:r>
    </w:p>
    <w:p w14:paraId="2E5FC257" w14:textId="77777777" w:rsidR="004B4513" w:rsidRDefault="00A97977" w:rsidP="00122538">
      <w:pPr>
        <w:pStyle w:val="Standard"/>
        <w:spacing w:after="0" w:line="276" w:lineRule="auto"/>
        <w:jc w:val="both"/>
        <w:rPr>
          <w:rFonts w:cs="Times New Roman"/>
          <w:sz w:val="22"/>
          <w:szCs w:val="22"/>
          <w:lang w:eastAsia="sk-SK"/>
        </w:rPr>
      </w:pPr>
      <w:r>
        <w:rPr>
          <w:rFonts w:cs="Times New Roman"/>
          <w:sz w:val="22"/>
          <w:szCs w:val="22"/>
          <w:lang w:eastAsia="sk-SK"/>
        </w:rPr>
        <w:t xml:space="preserve">IBAN: </w:t>
      </w:r>
      <w:r>
        <w:rPr>
          <w:rFonts w:cs="Times New Roman"/>
          <w:sz w:val="22"/>
          <w:szCs w:val="22"/>
          <w:lang w:eastAsia="sk-SK"/>
        </w:rPr>
        <w:tab/>
      </w:r>
      <w:r>
        <w:rPr>
          <w:rFonts w:cs="Times New Roman"/>
          <w:sz w:val="22"/>
          <w:szCs w:val="22"/>
          <w:lang w:eastAsia="sk-SK"/>
        </w:rPr>
        <w:tab/>
      </w:r>
      <w:r>
        <w:rPr>
          <w:rFonts w:cs="Times New Roman"/>
          <w:sz w:val="22"/>
          <w:szCs w:val="22"/>
          <w:lang w:eastAsia="sk-SK"/>
        </w:rPr>
        <w:tab/>
        <w:t>SK95 0200 0000 0011 3865 4853</w:t>
      </w:r>
    </w:p>
    <w:p w14:paraId="2AAF50C9" w14:textId="77777777" w:rsidR="004B4513" w:rsidRDefault="00A97977" w:rsidP="00122538">
      <w:pPr>
        <w:pStyle w:val="Standard"/>
        <w:spacing w:after="0" w:line="276" w:lineRule="auto"/>
        <w:jc w:val="both"/>
        <w:rPr>
          <w:rFonts w:cs="Times New Roman"/>
          <w:sz w:val="22"/>
          <w:szCs w:val="22"/>
          <w:lang w:eastAsia="sk-SK"/>
        </w:rPr>
      </w:pPr>
      <w:r>
        <w:rPr>
          <w:rFonts w:cs="Times New Roman"/>
          <w:sz w:val="22"/>
          <w:szCs w:val="22"/>
          <w:lang w:eastAsia="sk-SK"/>
        </w:rPr>
        <w:t>SWIFT :</w:t>
      </w:r>
      <w:r>
        <w:rPr>
          <w:rFonts w:cs="Times New Roman"/>
          <w:sz w:val="22"/>
          <w:szCs w:val="22"/>
          <w:lang w:eastAsia="sk-SK"/>
        </w:rPr>
        <w:tab/>
      </w:r>
      <w:r>
        <w:rPr>
          <w:rFonts w:cs="Times New Roman"/>
          <w:sz w:val="22"/>
          <w:szCs w:val="22"/>
          <w:lang w:eastAsia="sk-SK"/>
        </w:rPr>
        <w:tab/>
        <w:t>SUBASKBX</w:t>
      </w:r>
    </w:p>
    <w:p w14:paraId="22BAE5F2" w14:textId="77777777" w:rsidR="004B4513" w:rsidRDefault="00A97977" w:rsidP="00122538">
      <w:pPr>
        <w:pStyle w:val="odsek-1-text-1"/>
        <w:spacing w:after="0" w:line="276" w:lineRule="auto"/>
        <w:ind w:left="0"/>
      </w:pPr>
      <w:r>
        <w:rPr>
          <w:rFonts w:cs="Times New Roman"/>
          <w:sz w:val="22"/>
          <w:szCs w:val="22"/>
        </w:rPr>
        <w:t>(ďalej len „</w:t>
      </w:r>
      <w:r>
        <w:rPr>
          <w:rFonts w:cs="Times New Roman"/>
          <w:b/>
          <w:bCs/>
          <w:sz w:val="22"/>
          <w:szCs w:val="22"/>
        </w:rPr>
        <w:t>Objednávateľ</w:t>
      </w:r>
      <w:r>
        <w:rPr>
          <w:rFonts w:cs="Times New Roman"/>
          <w:sz w:val="22"/>
          <w:szCs w:val="22"/>
        </w:rPr>
        <w:t>“)</w:t>
      </w:r>
    </w:p>
    <w:p w14:paraId="77142DDB" w14:textId="77777777" w:rsidR="004B4513" w:rsidRDefault="004B4513" w:rsidP="00122538">
      <w:pPr>
        <w:pStyle w:val="odsek-1-text-1"/>
        <w:spacing w:after="0" w:line="276" w:lineRule="auto"/>
        <w:rPr>
          <w:rFonts w:cs="Times New Roman"/>
          <w:sz w:val="22"/>
          <w:szCs w:val="22"/>
        </w:rPr>
      </w:pPr>
    </w:p>
    <w:p w14:paraId="5C302C8F" w14:textId="77777777" w:rsidR="004B4513" w:rsidRDefault="00A97977" w:rsidP="00122538">
      <w:pPr>
        <w:pStyle w:val="odsek-1-text-1"/>
        <w:spacing w:after="0" w:line="276" w:lineRule="auto"/>
        <w:rPr>
          <w:rFonts w:cs="Times New Roman"/>
          <w:sz w:val="22"/>
          <w:szCs w:val="22"/>
        </w:rPr>
      </w:pPr>
      <w:r>
        <w:rPr>
          <w:rFonts w:cs="Times New Roman"/>
          <w:sz w:val="22"/>
          <w:szCs w:val="22"/>
        </w:rPr>
        <w:t>a</w:t>
      </w:r>
    </w:p>
    <w:p w14:paraId="3F2A497C" w14:textId="77777777" w:rsidR="004B4513" w:rsidRDefault="004B4513" w:rsidP="00122538">
      <w:pPr>
        <w:pStyle w:val="odsek-1-text-1"/>
        <w:spacing w:after="0" w:line="276" w:lineRule="auto"/>
        <w:rPr>
          <w:rFonts w:cs="Times New Roman"/>
          <w:sz w:val="22"/>
          <w:szCs w:val="22"/>
        </w:rPr>
      </w:pPr>
    </w:p>
    <w:p w14:paraId="5451E43A" w14:textId="77777777" w:rsidR="004B4513" w:rsidRDefault="00A97977" w:rsidP="00122538">
      <w:pPr>
        <w:pStyle w:val="odsek-1"/>
        <w:spacing w:after="0" w:line="276" w:lineRule="auto"/>
        <w:rPr>
          <w:rFonts w:cs="Times New Roman"/>
          <w:sz w:val="22"/>
          <w:szCs w:val="22"/>
        </w:rPr>
      </w:pPr>
      <w:bookmarkStart w:id="1" w:name="Bookmark1"/>
      <w:r>
        <w:rPr>
          <w:rFonts w:cs="Times New Roman"/>
          <w:sz w:val="22"/>
          <w:szCs w:val="22"/>
        </w:rPr>
        <w:t>Zhotoviteľ</w:t>
      </w:r>
      <w:bookmarkEnd w:id="1"/>
    </w:p>
    <w:p w14:paraId="64AD582A" w14:textId="77777777" w:rsidR="004B4513" w:rsidRDefault="00A97977" w:rsidP="00122538">
      <w:pPr>
        <w:pStyle w:val="odsek-1-text-1"/>
        <w:spacing w:after="0" w:line="276" w:lineRule="auto"/>
        <w:ind w:left="0"/>
      </w:pPr>
      <w:r>
        <w:rPr>
          <w:rFonts w:cs="Times New Roman"/>
          <w:sz w:val="22"/>
          <w:szCs w:val="22"/>
        </w:rPr>
        <w:t>Názov:</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shd w:val="clear" w:color="auto" w:fill="00FFFF"/>
        </w:rPr>
        <w:t>...</w:t>
      </w:r>
    </w:p>
    <w:p w14:paraId="691C2DF4" w14:textId="77777777" w:rsidR="004B4513" w:rsidRDefault="00A97977" w:rsidP="00122538">
      <w:pPr>
        <w:pStyle w:val="odsek-1-text-1"/>
        <w:spacing w:after="0" w:line="276" w:lineRule="auto"/>
        <w:ind w:left="0"/>
      </w:pPr>
      <w:r>
        <w:rPr>
          <w:rFonts w:cs="Times New Roman"/>
          <w:sz w:val="22"/>
          <w:szCs w:val="22"/>
        </w:rPr>
        <w:t>Sídlo:</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shd w:val="clear" w:color="auto" w:fill="00FFFF"/>
        </w:rPr>
        <w:t>...</w:t>
      </w:r>
    </w:p>
    <w:p w14:paraId="791BDCA7" w14:textId="77777777" w:rsidR="004B4513" w:rsidRDefault="00A97977" w:rsidP="00122538">
      <w:pPr>
        <w:pStyle w:val="odsek-1-text-1"/>
        <w:spacing w:after="0" w:line="276" w:lineRule="auto"/>
        <w:ind w:left="0"/>
      </w:pPr>
      <w:r>
        <w:rPr>
          <w:rFonts w:cs="Times New Roman"/>
          <w:sz w:val="22"/>
          <w:szCs w:val="22"/>
        </w:rPr>
        <w:t>Štatutárny orgán:</w:t>
      </w:r>
      <w:r>
        <w:rPr>
          <w:rFonts w:cs="Times New Roman"/>
          <w:sz w:val="22"/>
          <w:szCs w:val="22"/>
        </w:rPr>
        <w:tab/>
      </w:r>
      <w:r>
        <w:rPr>
          <w:rFonts w:cs="Times New Roman"/>
          <w:sz w:val="22"/>
          <w:szCs w:val="22"/>
          <w:shd w:val="clear" w:color="auto" w:fill="00FFFF"/>
        </w:rPr>
        <w:t>...</w:t>
      </w:r>
    </w:p>
    <w:p w14:paraId="3CECEBE7" w14:textId="77777777" w:rsidR="004B4513" w:rsidRDefault="00A97977" w:rsidP="00122538">
      <w:pPr>
        <w:pStyle w:val="odsek-1-text-1"/>
        <w:spacing w:after="0" w:line="276" w:lineRule="auto"/>
        <w:ind w:left="0"/>
      </w:pPr>
      <w:r>
        <w:rPr>
          <w:rFonts w:cs="Times New Roman"/>
          <w:sz w:val="22"/>
          <w:szCs w:val="22"/>
        </w:rPr>
        <w:t>Zapísaná v:</w:t>
      </w:r>
      <w:r>
        <w:rPr>
          <w:rFonts w:cs="Times New Roman"/>
          <w:sz w:val="22"/>
          <w:szCs w:val="22"/>
        </w:rPr>
        <w:tab/>
      </w:r>
      <w:r>
        <w:rPr>
          <w:rFonts w:cs="Times New Roman"/>
          <w:sz w:val="22"/>
          <w:szCs w:val="22"/>
        </w:rPr>
        <w:tab/>
      </w:r>
      <w:r>
        <w:rPr>
          <w:rFonts w:cs="Times New Roman"/>
          <w:sz w:val="22"/>
          <w:szCs w:val="22"/>
          <w:shd w:val="clear" w:color="auto" w:fill="00FFFF"/>
        </w:rPr>
        <w:t>...</w:t>
      </w:r>
    </w:p>
    <w:p w14:paraId="6822D2DC" w14:textId="77777777" w:rsidR="004B4513" w:rsidRDefault="00A97977" w:rsidP="00122538">
      <w:pPr>
        <w:pStyle w:val="odsek-1-text-1"/>
        <w:spacing w:after="0" w:line="276" w:lineRule="auto"/>
        <w:ind w:left="0"/>
      </w:pPr>
      <w:r>
        <w:rPr>
          <w:rFonts w:cs="Times New Roman"/>
          <w:sz w:val="22"/>
          <w:szCs w:val="22"/>
        </w:rPr>
        <w:t>IČO:</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shd w:val="clear" w:color="auto" w:fill="00FFFF"/>
        </w:rPr>
        <w:t>...</w:t>
      </w:r>
    </w:p>
    <w:p w14:paraId="1B0028E0" w14:textId="77777777" w:rsidR="004B4513" w:rsidRDefault="00A97977" w:rsidP="00122538">
      <w:pPr>
        <w:pStyle w:val="odsek-1-text-1"/>
        <w:spacing w:after="0" w:line="276" w:lineRule="auto"/>
        <w:ind w:left="0"/>
      </w:pPr>
      <w:r>
        <w:rPr>
          <w:rFonts w:cs="Times New Roman"/>
          <w:sz w:val="22"/>
          <w:szCs w:val="22"/>
        </w:rPr>
        <w:t>DIČ:</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shd w:val="clear" w:color="auto" w:fill="00FFFF"/>
        </w:rPr>
        <w:t>...</w:t>
      </w:r>
    </w:p>
    <w:p w14:paraId="702CE2E1" w14:textId="77777777" w:rsidR="004B4513" w:rsidRDefault="00A97977" w:rsidP="00122538">
      <w:pPr>
        <w:pStyle w:val="odsek-1-text-1"/>
        <w:spacing w:after="0" w:line="276" w:lineRule="auto"/>
        <w:ind w:left="0"/>
      </w:pPr>
      <w:r>
        <w:rPr>
          <w:rFonts w:cs="Times New Roman"/>
          <w:sz w:val="22"/>
          <w:szCs w:val="22"/>
        </w:rPr>
        <w:t>IČ DPH:</w:t>
      </w:r>
      <w:r>
        <w:rPr>
          <w:rFonts w:cs="Times New Roman"/>
          <w:sz w:val="22"/>
          <w:szCs w:val="22"/>
        </w:rPr>
        <w:tab/>
      </w:r>
      <w:r>
        <w:rPr>
          <w:rFonts w:cs="Times New Roman"/>
          <w:sz w:val="22"/>
          <w:szCs w:val="22"/>
        </w:rPr>
        <w:tab/>
      </w:r>
      <w:r>
        <w:rPr>
          <w:rFonts w:cs="Times New Roman"/>
          <w:sz w:val="22"/>
          <w:szCs w:val="22"/>
          <w:shd w:val="clear" w:color="auto" w:fill="00FFFF"/>
        </w:rPr>
        <w:t>...</w:t>
      </w:r>
    </w:p>
    <w:p w14:paraId="0508B2D9" w14:textId="77777777" w:rsidR="004B4513" w:rsidRDefault="00A97977" w:rsidP="00122538">
      <w:pPr>
        <w:pStyle w:val="odsek-1-text-1"/>
        <w:spacing w:after="0" w:line="276" w:lineRule="auto"/>
        <w:ind w:left="0"/>
      </w:pPr>
      <w:r>
        <w:rPr>
          <w:rFonts w:cs="Times New Roman"/>
          <w:sz w:val="22"/>
          <w:szCs w:val="22"/>
        </w:rPr>
        <w:t>Bankové spojenie:</w:t>
      </w:r>
      <w:r>
        <w:rPr>
          <w:rFonts w:cs="Times New Roman"/>
          <w:sz w:val="22"/>
          <w:szCs w:val="22"/>
        </w:rPr>
        <w:tab/>
      </w:r>
      <w:r>
        <w:rPr>
          <w:rFonts w:cs="Times New Roman"/>
          <w:sz w:val="22"/>
          <w:szCs w:val="22"/>
          <w:shd w:val="clear" w:color="auto" w:fill="00FFFF"/>
        </w:rPr>
        <w:t>...</w:t>
      </w:r>
    </w:p>
    <w:p w14:paraId="39C1F1E5" w14:textId="77777777" w:rsidR="004B4513" w:rsidRDefault="00A97977" w:rsidP="00122538">
      <w:pPr>
        <w:pStyle w:val="odsek-1-text-1"/>
        <w:spacing w:after="0" w:line="276" w:lineRule="auto"/>
        <w:ind w:left="0"/>
      </w:pPr>
      <w:r>
        <w:rPr>
          <w:rFonts w:cs="Times New Roman"/>
          <w:sz w:val="22"/>
          <w:szCs w:val="22"/>
        </w:rPr>
        <w:t xml:space="preserve">IBAN, SWIFT: </w:t>
      </w:r>
      <w:r>
        <w:rPr>
          <w:rFonts w:cs="Times New Roman"/>
          <w:sz w:val="22"/>
          <w:szCs w:val="22"/>
        </w:rPr>
        <w:tab/>
      </w:r>
      <w:r>
        <w:rPr>
          <w:rFonts w:cs="Times New Roman"/>
          <w:sz w:val="22"/>
          <w:szCs w:val="22"/>
        </w:rPr>
        <w:tab/>
      </w:r>
      <w:r>
        <w:rPr>
          <w:rFonts w:cs="Times New Roman"/>
          <w:sz w:val="22"/>
          <w:szCs w:val="22"/>
          <w:shd w:val="clear" w:color="auto" w:fill="00FFFF"/>
        </w:rPr>
        <w:t>...</w:t>
      </w:r>
    </w:p>
    <w:p w14:paraId="6069A778" w14:textId="77777777" w:rsidR="004B4513" w:rsidRDefault="00A97977" w:rsidP="00122538">
      <w:pPr>
        <w:pStyle w:val="odsek-1-text-1"/>
        <w:spacing w:after="0" w:line="276" w:lineRule="auto"/>
        <w:ind w:left="0"/>
        <w:rPr>
          <w:rFonts w:cs="Times New Roman"/>
          <w:sz w:val="22"/>
          <w:szCs w:val="22"/>
        </w:rPr>
      </w:pPr>
      <w:r>
        <w:rPr>
          <w:rFonts w:cs="Times New Roman"/>
          <w:sz w:val="22"/>
          <w:szCs w:val="22"/>
        </w:rPr>
        <w:t>Zástupca splnomocnený na rokovanie vo veciach:</w:t>
      </w:r>
    </w:p>
    <w:p w14:paraId="504A9929" w14:textId="77777777" w:rsidR="004B4513" w:rsidRDefault="00A97977" w:rsidP="00122538">
      <w:pPr>
        <w:pStyle w:val="odsek-1-text-1"/>
        <w:spacing w:after="0" w:line="276" w:lineRule="auto"/>
        <w:ind w:left="0"/>
      </w:pPr>
      <w:r>
        <w:rPr>
          <w:rFonts w:cs="Times New Roman"/>
          <w:sz w:val="22"/>
          <w:szCs w:val="22"/>
        </w:rPr>
        <w:t xml:space="preserve">a) zmluvných (titul, meno a priezvisko, funkcia, telefón, e-mail): </w:t>
      </w:r>
      <w:r>
        <w:rPr>
          <w:rFonts w:cs="Times New Roman"/>
          <w:sz w:val="22"/>
          <w:szCs w:val="22"/>
          <w:shd w:val="clear" w:color="auto" w:fill="00FFFF"/>
        </w:rPr>
        <w:t>...</w:t>
      </w:r>
    </w:p>
    <w:p w14:paraId="58E28951" w14:textId="77777777" w:rsidR="004B4513" w:rsidRDefault="00A97977" w:rsidP="00122538">
      <w:pPr>
        <w:pStyle w:val="odsek-1-text-1"/>
        <w:spacing w:after="0" w:line="276" w:lineRule="auto"/>
        <w:ind w:left="0"/>
      </w:pPr>
      <w:r>
        <w:rPr>
          <w:rFonts w:cs="Times New Roman"/>
          <w:sz w:val="22"/>
          <w:szCs w:val="22"/>
        </w:rPr>
        <w:t xml:space="preserve">b) technických (titul, meno a priezvisko, funkcia, telefón, e-mail): </w:t>
      </w:r>
      <w:r>
        <w:rPr>
          <w:rFonts w:cs="Times New Roman"/>
          <w:sz w:val="22"/>
          <w:szCs w:val="22"/>
          <w:shd w:val="clear" w:color="auto" w:fill="00FFFF"/>
        </w:rPr>
        <w:t>...</w:t>
      </w:r>
    </w:p>
    <w:p w14:paraId="05BAD6F3" w14:textId="77777777" w:rsidR="004B4513" w:rsidRDefault="00A97977" w:rsidP="00122538">
      <w:pPr>
        <w:pStyle w:val="odsek-1-text-1"/>
        <w:spacing w:after="0" w:line="276" w:lineRule="auto"/>
        <w:ind w:left="0"/>
      </w:pPr>
      <w:r>
        <w:rPr>
          <w:rFonts w:cs="Times New Roman"/>
          <w:sz w:val="22"/>
          <w:szCs w:val="22"/>
        </w:rPr>
        <w:t>(ďalej len „</w:t>
      </w:r>
      <w:r>
        <w:rPr>
          <w:rFonts w:cs="Times New Roman"/>
          <w:b/>
          <w:bCs/>
          <w:sz w:val="22"/>
          <w:szCs w:val="22"/>
        </w:rPr>
        <w:t>Zhotoviteľ</w:t>
      </w:r>
      <w:r>
        <w:rPr>
          <w:rFonts w:cs="Times New Roman"/>
          <w:sz w:val="22"/>
          <w:szCs w:val="22"/>
        </w:rPr>
        <w:t>”)</w:t>
      </w:r>
    </w:p>
    <w:p w14:paraId="6BD4D8AE" w14:textId="77777777" w:rsidR="004B4513" w:rsidRDefault="004B4513" w:rsidP="00122538">
      <w:pPr>
        <w:pStyle w:val="clanok-cislo"/>
        <w:spacing w:before="0" w:line="276" w:lineRule="auto"/>
        <w:jc w:val="both"/>
        <w:rPr>
          <w:rFonts w:cs="Times New Roman"/>
          <w:sz w:val="22"/>
          <w:szCs w:val="22"/>
        </w:rPr>
      </w:pPr>
    </w:p>
    <w:p w14:paraId="5F897216" w14:textId="77777777" w:rsidR="004B4513" w:rsidRDefault="00A97977" w:rsidP="00122538">
      <w:pPr>
        <w:pStyle w:val="clanok-nazov"/>
        <w:spacing w:after="0" w:line="276" w:lineRule="auto"/>
        <w:outlineLvl w:val="9"/>
        <w:rPr>
          <w:rFonts w:cs="Times New Roman"/>
        </w:rPr>
      </w:pPr>
      <w:r>
        <w:rPr>
          <w:rFonts w:cs="Times New Roman"/>
        </w:rPr>
        <w:t>PREAMBULA</w:t>
      </w:r>
    </w:p>
    <w:p w14:paraId="36EA9EF8" w14:textId="77777777" w:rsidR="004B4513" w:rsidRDefault="004B4513" w:rsidP="00122538">
      <w:pPr>
        <w:pStyle w:val="Standard"/>
        <w:spacing w:after="0" w:line="276" w:lineRule="auto"/>
        <w:jc w:val="both"/>
        <w:rPr>
          <w:rFonts w:cs="Times New Roman"/>
          <w:sz w:val="22"/>
          <w:szCs w:val="22"/>
        </w:rPr>
      </w:pPr>
    </w:p>
    <w:p w14:paraId="61E155ED" w14:textId="77777777" w:rsidR="004B4513" w:rsidRDefault="00A97977" w:rsidP="00051F2F">
      <w:pPr>
        <w:pStyle w:val="Standard"/>
        <w:shd w:val="clear" w:color="auto" w:fill="FFFFFF" w:themeFill="background1"/>
        <w:spacing w:after="0" w:line="276" w:lineRule="auto"/>
        <w:jc w:val="both"/>
      </w:pPr>
      <w:r w:rsidRPr="00E82BDE">
        <w:rPr>
          <w:rFonts w:cs="Times New Roman"/>
          <w:sz w:val="22"/>
          <w:szCs w:val="22"/>
        </w:rPr>
        <w:t xml:space="preserve">Táto Zmluva je výsledkom procesu verejného obstarávania postupom </w:t>
      </w:r>
      <w:r w:rsidRPr="00051F2F">
        <w:t>Zákazka s nízkou hodnotou</w:t>
      </w:r>
      <w:r w:rsidRPr="00E82BDE">
        <w:rPr>
          <w:rFonts w:cs="Times New Roman"/>
          <w:sz w:val="22"/>
          <w:szCs w:val="22"/>
        </w:rPr>
        <w:t xml:space="preserve"> s názvom „</w:t>
      </w:r>
      <w:r w:rsidRPr="00E82BDE">
        <w:rPr>
          <w:rFonts w:eastAsia="Calibri" w:cs="Times New Roman"/>
          <w:i/>
          <w:iCs/>
          <w:sz w:val="22"/>
          <w:szCs w:val="22"/>
          <w:lang w:eastAsia="en-US"/>
        </w:rPr>
        <w:t xml:space="preserve">Modernizácia a rekonštrukcia rozvodov tepla v Humennom - 2. etapa - </w:t>
      </w:r>
      <w:proofErr w:type="spellStart"/>
      <w:r w:rsidRPr="00E82BDE">
        <w:rPr>
          <w:rFonts w:eastAsia="Calibri" w:cs="Times New Roman"/>
          <w:i/>
          <w:iCs/>
          <w:sz w:val="22"/>
          <w:szCs w:val="22"/>
          <w:lang w:eastAsia="en-US"/>
        </w:rPr>
        <w:t>Horúcovod</w:t>
      </w:r>
      <w:proofErr w:type="spellEnd"/>
      <w:r w:rsidRPr="00E82BDE">
        <w:rPr>
          <w:rFonts w:eastAsia="Calibri" w:cs="Times New Roman"/>
          <w:i/>
          <w:iCs/>
          <w:sz w:val="22"/>
          <w:szCs w:val="22"/>
          <w:lang w:eastAsia="en-US"/>
        </w:rPr>
        <w:t xml:space="preserve"> JUH</w:t>
      </w:r>
      <w:r w:rsidRPr="00E82BDE">
        <w:rPr>
          <w:rStyle w:val="Zvraznenie"/>
          <w:rFonts w:cs="Times New Roman"/>
          <w:sz w:val="22"/>
          <w:szCs w:val="22"/>
        </w:rPr>
        <w:t>”</w:t>
      </w:r>
      <w:r w:rsidRPr="00E82BDE">
        <w:rPr>
          <w:rFonts w:cs="Times New Roman"/>
          <w:sz w:val="22"/>
          <w:szCs w:val="22"/>
        </w:rPr>
        <w:t xml:space="preserve"> ktorý sa vykonal v súlade so zákonom č. 343/2015 Z. z. o verejnom obstarávaní a o zmene a doplnení niektorých zákonov v znení neskorších predpisov (ďalej len „</w:t>
      </w:r>
      <w:r w:rsidRPr="00E82BDE">
        <w:rPr>
          <w:rFonts w:cs="Times New Roman"/>
          <w:b/>
          <w:bCs/>
          <w:sz w:val="22"/>
          <w:szCs w:val="22"/>
        </w:rPr>
        <w:t>zákon o verejnom obstarávaní</w:t>
      </w:r>
      <w:r w:rsidRPr="00E82BDE">
        <w:rPr>
          <w:rFonts w:cs="Times New Roman"/>
          <w:sz w:val="22"/>
          <w:szCs w:val="22"/>
        </w:rPr>
        <w:t>“).</w:t>
      </w:r>
    </w:p>
    <w:p w14:paraId="1CAA4A07" w14:textId="77777777" w:rsidR="004B4513" w:rsidRDefault="004B4513" w:rsidP="00122538">
      <w:pPr>
        <w:pStyle w:val="clanok-cislo"/>
        <w:spacing w:before="0" w:line="276" w:lineRule="auto"/>
        <w:jc w:val="both"/>
        <w:rPr>
          <w:rFonts w:cs="Times New Roman"/>
          <w:sz w:val="22"/>
          <w:szCs w:val="22"/>
        </w:rPr>
      </w:pPr>
      <w:bookmarkStart w:id="2" w:name="Bookmark2"/>
    </w:p>
    <w:bookmarkEnd w:id="2"/>
    <w:p w14:paraId="4BE6BBB8" w14:textId="77777777" w:rsidR="004B4513" w:rsidRDefault="00A97977" w:rsidP="00122538">
      <w:pPr>
        <w:pStyle w:val="clanok-nazov"/>
        <w:numPr>
          <w:ilvl w:val="0"/>
          <w:numId w:val="22"/>
        </w:numPr>
        <w:spacing w:after="0" w:line="276" w:lineRule="auto"/>
        <w:ind w:left="851" w:hanging="851"/>
        <w:jc w:val="both"/>
        <w:outlineLvl w:val="9"/>
        <w:rPr>
          <w:rFonts w:cs="Times New Roman"/>
          <w:sz w:val="22"/>
          <w:szCs w:val="22"/>
        </w:rPr>
      </w:pPr>
      <w:r>
        <w:rPr>
          <w:rFonts w:cs="Times New Roman"/>
          <w:sz w:val="22"/>
          <w:szCs w:val="22"/>
        </w:rPr>
        <w:t>PREDMET ZMLUVY</w:t>
      </w:r>
    </w:p>
    <w:p w14:paraId="6DBC5F21" w14:textId="77777777" w:rsidR="004B4513" w:rsidRDefault="004B4513" w:rsidP="00122538">
      <w:pPr>
        <w:pStyle w:val="clanok-nazov"/>
        <w:spacing w:after="0" w:line="276" w:lineRule="auto"/>
        <w:ind w:left="851" w:firstLine="0"/>
        <w:jc w:val="both"/>
        <w:outlineLvl w:val="9"/>
        <w:rPr>
          <w:rFonts w:cs="Times New Roman"/>
          <w:sz w:val="22"/>
          <w:szCs w:val="22"/>
        </w:rPr>
      </w:pPr>
      <w:bookmarkStart w:id="3" w:name="Bookmark3"/>
    </w:p>
    <w:p w14:paraId="6E9A544B"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Predmetom tejto Zmluvy je záväzok:</w:t>
      </w:r>
    </w:p>
    <w:p w14:paraId="31A0C33F" w14:textId="77777777" w:rsidR="004B4513" w:rsidRDefault="00A97977" w:rsidP="00122538">
      <w:pPr>
        <w:pStyle w:val="Standard"/>
        <w:numPr>
          <w:ilvl w:val="0"/>
          <w:numId w:val="23"/>
        </w:numPr>
        <w:spacing w:after="0" w:line="276" w:lineRule="auto"/>
        <w:ind w:left="851" w:hanging="851"/>
        <w:jc w:val="both"/>
      </w:pPr>
      <w:r>
        <w:rPr>
          <w:rFonts w:cs="Times New Roman"/>
          <w:sz w:val="22"/>
          <w:szCs w:val="22"/>
        </w:rPr>
        <w:t>Zhotoviteľa, že zhotoví projektovú dokumentáciu vo vykonávacom (realizačnom) stupni (ďalej len „</w:t>
      </w:r>
      <w:r>
        <w:rPr>
          <w:rFonts w:cs="Times New Roman"/>
          <w:b/>
          <w:bCs/>
          <w:sz w:val="22"/>
          <w:szCs w:val="22"/>
        </w:rPr>
        <w:t>PD</w:t>
      </w:r>
      <w:r>
        <w:rPr>
          <w:rFonts w:cs="Times New Roman"/>
          <w:sz w:val="22"/>
          <w:szCs w:val="22"/>
        </w:rPr>
        <w:t>“ alebo „</w:t>
      </w:r>
      <w:r>
        <w:rPr>
          <w:rFonts w:cs="Times New Roman"/>
          <w:b/>
          <w:bCs/>
          <w:sz w:val="22"/>
          <w:szCs w:val="22"/>
        </w:rPr>
        <w:t>Dielo</w:t>
      </w:r>
      <w:r>
        <w:rPr>
          <w:rFonts w:cs="Times New Roman"/>
          <w:sz w:val="22"/>
          <w:szCs w:val="22"/>
        </w:rPr>
        <w:t>“) pre Objednávateľa podľa článku 2 tejto Zmluvy, odovzdá ho Objednávateľovi v dohodnutom termíne plnenia podľa článku 4 ods. 4.1. tejto Zmluvy a zabezpečí výkon odborného autorského dohľadu projektanta podľa článku 3 ods. 3.6. tejto Zmluvy;</w:t>
      </w:r>
    </w:p>
    <w:p w14:paraId="7F6F276B" w14:textId="77777777" w:rsidR="004B4513" w:rsidRDefault="00A97977" w:rsidP="00122538">
      <w:pPr>
        <w:pStyle w:val="Standard"/>
        <w:numPr>
          <w:ilvl w:val="0"/>
          <w:numId w:val="9"/>
        </w:numPr>
        <w:spacing w:after="0" w:line="276" w:lineRule="auto"/>
        <w:ind w:left="851" w:hanging="851"/>
        <w:jc w:val="both"/>
      </w:pPr>
      <w:r>
        <w:rPr>
          <w:rFonts w:cs="Times New Roman"/>
          <w:sz w:val="22"/>
          <w:szCs w:val="22"/>
        </w:rPr>
        <w:t>Objednávateľa, že poskytne súčinnosť podľa článku 3 ods. 3.1. tejto Zmluvy, dohodnuté Dielo prevezme v zmysle podmienok uvedených v Zmluve a zaplatí zaň Zhotoviteľovi dohodnutú cenu za Dielo podľa článku 5 ods. 5.2. tejto Zmluvy, a že za riadne vykonávanie činnosti odborného autorského dohľadu projektanta po vydaní právoplatného kolaudačného rozhodnutia zaplatí odmenu podľa článku 5 ods. 5.3. tejto Zmluvy.</w:t>
      </w:r>
    </w:p>
    <w:p w14:paraId="66482469" w14:textId="77777777" w:rsidR="004B4513" w:rsidRDefault="004B4513" w:rsidP="00122538">
      <w:pPr>
        <w:pStyle w:val="clanok-cislo"/>
        <w:spacing w:before="0" w:line="276" w:lineRule="auto"/>
        <w:jc w:val="both"/>
        <w:rPr>
          <w:rFonts w:cs="Times New Roman"/>
          <w:sz w:val="22"/>
          <w:szCs w:val="22"/>
        </w:rPr>
      </w:pPr>
      <w:bookmarkStart w:id="4" w:name="_Ref14855937"/>
      <w:bookmarkEnd w:id="3"/>
    </w:p>
    <w:bookmarkEnd w:id="4"/>
    <w:p w14:paraId="78A9C9C0" w14:textId="77777777" w:rsidR="004B4513" w:rsidRDefault="00A97977" w:rsidP="00122538">
      <w:pPr>
        <w:pStyle w:val="clanok-nazov"/>
        <w:numPr>
          <w:ilvl w:val="0"/>
          <w:numId w:val="22"/>
        </w:numPr>
        <w:spacing w:after="0" w:line="276" w:lineRule="auto"/>
        <w:ind w:left="851" w:hanging="851"/>
        <w:jc w:val="both"/>
        <w:outlineLvl w:val="9"/>
        <w:rPr>
          <w:rFonts w:cs="Times New Roman"/>
          <w:sz w:val="22"/>
          <w:szCs w:val="22"/>
        </w:rPr>
      </w:pPr>
      <w:r>
        <w:rPr>
          <w:rFonts w:cs="Times New Roman"/>
          <w:sz w:val="22"/>
          <w:szCs w:val="22"/>
        </w:rPr>
        <w:t>DIELO</w:t>
      </w:r>
    </w:p>
    <w:p w14:paraId="24ADC363" w14:textId="77777777" w:rsidR="004B4513" w:rsidRDefault="004B4513" w:rsidP="00122538">
      <w:pPr>
        <w:pStyle w:val="odsek-1"/>
        <w:spacing w:after="0" w:line="276" w:lineRule="auto"/>
        <w:rPr>
          <w:rFonts w:cs="Times New Roman"/>
          <w:sz w:val="22"/>
          <w:szCs w:val="22"/>
        </w:rPr>
      </w:pPr>
    </w:p>
    <w:p w14:paraId="392D7186" w14:textId="77777777" w:rsidR="004B4513" w:rsidRDefault="00A97977" w:rsidP="00122538">
      <w:pPr>
        <w:pStyle w:val="clanok-nazov"/>
        <w:numPr>
          <w:ilvl w:val="1"/>
          <w:numId w:val="22"/>
        </w:numPr>
        <w:spacing w:after="0" w:line="276" w:lineRule="auto"/>
        <w:ind w:left="851" w:hanging="851"/>
        <w:jc w:val="both"/>
        <w:outlineLvl w:val="9"/>
      </w:pPr>
      <w:r>
        <w:rPr>
          <w:rFonts w:cs="Times New Roman"/>
          <w:b w:val="0"/>
          <w:bCs/>
          <w:sz w:val="22"/>
          <w:szCs w:val="22"/>
        </w:rPr>
        <w:t xml:space="preserve">Dielom podľa tejto Zmluvy je realizačná projektová dokumentácia vypracovaná pre Objednávateľa k projektu s názvom: </w:t>
      </w:r>
      <w:r>
        <w:rPr>
          <w:rStyle w:val="Zvraznenie"/>
          <w:rFonts w:cs="Times New Roman"/>
          <w:b w:val="0"/>
          <w:bCs/>
          <w:sz w:val="22"/>
          <w:szCs w:val="22"/>
        </w:rPr>
        <w:t>„</w:t>
      </w:r>
      <w:r>
        <w:rPr>
          <w:rFonts w:eastAsia="Calibri" w:cs="Times New Roman"/>
          <w:i/>
          <w:iCs/>
          <w:sz w:val="22"/>
          <w:szCs w:val="22"/>
          <w:lang w:eastAsia="en-US"/>
        </w:rPr>
        <w:t xml:space="preserve">Modernizácia a rekonštrukcia rozvodov tepla v Humennom - 2. etapa - </w:t>
      </w:r>
      <w:proofErr w:type="spellStart"/>
      <w:r>
        <w:rPr>
          <w:rFonts w:eastAsia="Calibri" w:cs="Times New Roman"/>
          <w:i/>
          <w:iCs/>
          <w:sz w:val="22"/>
          <w:szCs w:val="22"/>
          <w:lang w:eastAsia="en-US"/>
        </w:rPr>
        <w:t>Horúcovod</w:t>
      </w:r>
      <w:proofErr w:type="spellEnd"/>
      <w:r>
        <w:rPr>
          <w:rFonts w:eastAsia="Calibri" w:cs="Times New Roman"/>
          <w:i/>
          <w:iCs/>
          <w:sz w:val="22"/>
          <w:szCs w:val="22"/>
          <w:lang w:eastAsia="en-US"/>
        </w:rPr>
        <w:t xml:space="preserve"> JUH</w:t>
      </w:r>
      <w:r>
        <w:rPr>
          <w:rStyle w:val="Zvraznenie"/>
          <w:rFonts w:cs="Times New Roman"/>
          <w:b w:val="0"/>
          <w:bCs/>
          <w:sz w:val="22"/>
          <w:szCs w:val="22"/>
        </w:rPr>
        <w:t>”</w:t>
      </w:r>
      <w:r>
        <w:rPr>
          <w:rFonts w:cs="Times New Roman"/>
          <w:b w:val="0"/>
          <w:bCs/>
          <w:i/>
          <w:sz w:val="22"/>
          <w:szCs w:val="22"/>
        </w:rPr>
        <w:t xml:space="preserve"> </w:t>
      </w:r>
      <w:r>
        <w:rPr>
          <w:rFonts w:cs="Times New Roman"/>
          <w:b w:val="0"/>
          <w:bCs/>
          <w:sz w:val="22"/>
          <w:szCs w:val="22"/>
        </w:rPr>
        <w:t>(ďalej len „</w:t>
      </w:r>
      <w:r>
        <w:rPr>
          <w:rFonts w:cs="Times New Roman"/>
          <w:sz w:val="22"/>
          <w:szCs w:val="22"/>
        </w:rPr>
        <w:t>stavba</w:t>
      </w:r>
      <w:r>
        <w:rPr>
          <w:rFonts w:cs="Times New Roman"/>
          <w:b w:val="0"/>
          <w:bCs/>
          <w:sz w:val="22"/>
          <w:szCs w:val="22"/>
        </w:rPr>
        <w:t>“).</w:t>
      </w:r>
    </w:p>
    <w:p w14:paraId="1F69033D"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1AAE01AC"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bookmarkStart w:id="5" w:name="Bookmark4"/>
      <w:r>
        <w:rPr>
          <w:rFonts w:cs="Times New Roman"/>
          <w:b w:val="0"/>
          <w:bCs/>
          <w:sz w:val="22"/>
          <w:szCs w:val="22"/>
        </w:rPr>
        <w:t xml:space="preserve">Dielo zahŕňa dodanie realizačnej projektovej dokumentácie v 6-tich vyhotoveniach v tlačenej forme, 1 x elektronicky vo formátoch – PDF, DOC, XLS, DWG, podľa charakteru príslušnej časti dokumentácie. </w:t>
      </w:r>
    </w:p>
    <w:p w14:paraId="2082D40A" w14:textId="77777777" w:rsidR="004B4513" w:rsidRDefault="004B4513" w:rsidP="00122538">
      <w:pPr>
        <w:pStyle w:val="clanok-nazov"/>
        <w:spacing w:after="0" w:line="276" w:lineRule="auto"/>
        <w:ind w:left="851" w:firstLine="0"/>
        <w:jc w:val="both"/>
        <w:outlineLvl w:val="9"/>
        <w:rPr>
          <w:rFonts w:cs="Times New Roman"/>
          <w:b w:val="0"/>
          <w:bCs/>
          <w:sz w:val="22"/>
          <w:szCs w:val="22"/>
          <w:shd w:val="clear" w:color="auto" w:fill="FFFF00"/>
        </w:rPr>
      </w:pPr>
    </w:p>
    <w:p w14:paraId="560D5215" w14:textId="77777777" w:rsidR="004B4513" w:rsidRDefault="00A97977" w:rsidP="00122538">
      <w:pPr>
        <w:pStyle w:val="clanok-nazov"/>
        <w:numPr>
          <w:ilvl w:val="1"/>
          <w:numId w:val="22"/>
        </w:numPr>
        <w:spacing w:after="0" w:line="276" w:lineRule="auto"/>
        <w:ind w:left="851" w:hanging="851"/>
        <w:jc w:val="both"/>
        <w:outlineLvl w:val="9"/>
      </w:pPr>
      <w:r>
        <w:rPr>
          <w:rFonts w:cs="Times New Roman"/>
          <w:b w:val="0"/>
          <w:bCs/>
          <w:sz w:val="22"/>
          <w:szCs w:val="22"/>
        </w:rPr>
        <w:t xml:space="preserve">Dielo musí obsahovať </w:t>
      </w:r>
      <w:r>
        <w:rPr>
          <w:rFonts w:cs="Times New Roman"/>
          <w:sz w:val="22"/>
          <w:szCs w:val="22"/>
        </w:rPr>
        <w:t xml:space="preserve">podrobný </w:t>
      </w:r>
      <w:proofErr w:type="spellStart"/>
      <w:r>
        <w:rPr>
          <w:rFonts w:cs="Times New Roman"/>
          <w:sz w:val="22"/>
          <w:szCs w:val="22"/>
        </w:rPr>
        <w:t>položkový</w:t>
      </w:r>
      <w:proofErr w:type="spellEnd"/>
      <w:r>
        <w:rPr>
          <w:rFonts w:cs="Times New Roman"/>
          <w:sz w:val="22"/>
          <w:szCs w:val="22"/>
        </w:rPr>
        <w:t xml:space="preserve"> rozpočet stavby</w:t>
      </w:r>
      <w:r>
        <w:rPr>
          <w:rFonts w:cs="Times New Roman"/>
          <w:b w:val="0"/>
          <w:bCs/>
          <w:sz w:val="22"/>
          <w:szCs w:val="22"/>
        </w:rPr>
        <w:t xml:space="preserve"> a </w:t>
      </w:r>
      <w:r>
        <w:rPr>
          <w:rFonts w:cs="Times New Roman"/>
          <w:sz w:val="22"/>
          <w:szCs w:val="22"/>
        </w:rPr>
        <w:t>výkaz výmer</w:t>
      </w:r>
      <w:r>
        <w:rPr>
          <w:rFonts w:cs="Times New Roman"/>
          <w:b w:val="0"/>
          <w:bCs/>
          <w:sz w:val="22"/>
          <w:szCs w:val="22"/>
        </w:rPr>
        <w:t xml:space="preserve">, ktoré nebudú obsahovať žiadne súborové alebo </w:t>
      </w:r>
      <w:proofErr w:type="spellStart"/>
      <w:r>
        <w:rPr>
          <w:rFonts w:cs="Times New Roman"/>
          <w:b w:val="0"/>
          <w:bCs/>
          <w:sz w:val="22"/>
          <w:szCs w:val="22"/>
        </w:rPr>
        <w:t>kompletové</w:t>
      </w:r>
      <w:proofErr w:type="spellEnd"/>
      <w:r>
        <w:rPr>
          <w:rFonts w:cs="Times New Roman"/>
          <w:b w:val="0"/>
          <w:bCs/>
          <w:sz w:val="22"/>
          <w:szCs w:val="22"/>
        </w:rPr>
        <w:t xml:space="preserve"> položky a prednostne budú použité cenníkové položky. Podrobný </w:t>
      </w:r>
      <w:proofErr w:type="spellStart"/>
      <w:r>
        <w:rPr>
          <w:rFonts w:cs="Times New Roman"/>
          <w:b w:val="0"/>
          <w:bCs/>
          <w:sz w:val="22"/>
          <w:szCs w:val="22"/>
        </w:rPr>
        <w:t>položkový</w:t>
      </w:r>
      <w:proofErr w:type="spellEnd"/>
      <w:r>
        <w:rPr>
          <w:rFonts w:cs="Times New Roman"/>
          <w:b w:val="0"/>
          <w:bCs/>
          <w:sz w:val="22"/>
          <w:szCs w:val="22"/>
        </w:rPr>
        <w:t xml:space="preserve"> rozpočet stavby a výkaz výmer musí byť aj vo formáte XLS/XLSX s nastavením výpočtových vzorcov, rekapituláciou a krycím listom podľa stavebných objektov z dôvodu ďalšieho použitia v nadväzujúcich postupoch verejného obstarávania. </w:t>
      </w:r>
      <w:r w:rsidRPr="00051F2F">
        <w:t>Dielo sa po odovzdaní stáva majetkom Objednávateľa.</w:t>
      </w:r>
      <w:bookmarkEnd w:id="5"/>
    </w:p>
    <w:p w14:paraId="5812D049" w14:textId="77777777" w:rsidR="004B4513" w:rsidRDefault="004B4513" w:rsidP="00122538">
      <w:pPr>
        <w:pStyle w:val="clanok-nazov"/>
        <w:spacing w:after="0" w:line="276" w:lineRule="auto"/>
        <w:ind w:left="851" w:firstLine="0"/>
        <w:jc w:val="both"/>
        <w:outlineLvl w:val="9"/>
        <w:rPr>
          <w:rFonts w:cs="Times New Roman"/>
          <w:sz w:val="22"/>
          <w:szCs w:val="22"/>
        </w:rPr>
      </w:pPr>
    </w:p>
    <w:p w14:paraId="64CD667F" w14:textId="77777777" w:rsidR="004B4513" w:rsidRDefault="00A97977" w:rsidP="00122538">
      <w:pPr>
        <w:pStyle w:val="clanok-nazov"/>
        <w:numPr>
          <w:ilvl w:val="1"/>
          <w:numId w:val="22"/>
        </w:numPr>
        <w:spacing w:after="0" w:line="276" w:lineRule="auto"/>
        <w:ind w:left="851" w:hanging="851"/>
        <w:jc w:val="both"/>
        <w:outlineLvl w:val="9"/>
        <w:rPr>
          <w:rFonts w:cs="Times New Roman"/>
          <w:sz w:val="22"/>
          <w:szCs w:val="22"/>
        </w:rPr>
      </w:pPr>
      <w:r>
        <w:rPr>
          <w:rFonts w:cs="Times New Roman"/>
          <w:sz w:val="22"/>
          <w:szCs w:val="22"/>
        </w:rPr>
        <w:t>Zhotoviteľ zodpovedá za to, že predložená projektová dokumentácia bude pre potreby vydania stavebného povolenia kompletná a v súlade so zákonom č. 50/1976 Zb. Stavebný zákon v platnom znení a príslušnými vykonávacími predpismi.</w:t>
      </w:r>
    </w:p>
    <w:p w14:paraId="36E1F825"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15F96D66"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Zhotoviteľ potvrdzuje, že sa v plnom rozsahu oboznámil s rozsahom a povahou predmetu Zmluvy, že sú mu známe technické a kvalitatívne podmienky k jeho realizácii, a prehlasuje že má odbornú kvalifikáciu, ktorá sa viaže k plneniu predmetu Zmluvy a že disponuje takými kapacitami a  odbornými znalosťami, ktoré sú k realizácii Diela a k plneniu Zmluvy potrebné a nevyhnutné, a toto garantuje do času odovzdania PD Objednávateľovi.</w:t>
      </w:r>
    </w:p>
    <w:p w14:paraId="1CE6A03F"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569E6195" w14:textId="77777777" w:rsidR="004B4513" w:rsidRDefault="00A97977" w:rsidP="00122538">
      <w:pPr>
        <w:pStyle w:val="clanok-nazov"/>
        <w:numPr>
          <w:ilvl w:val="1"/>
          <w:numId w:val="22"/>
        </w:numPr>
        <w:spacing w:after="0" w:line="276" w:lineRule="auto"/>
        <w:ind w:left="851" w:hanging="851"/>
        <w:jc w:val="both"/>
        <w:outlineLvl w:val="9"/>
      </w:pPr>
      <w:r>
        <w:rPr>
          <w:rFonts w:cs="Times New Roman"/>
          <w:b w:val="0"/>
          <w:bCs/>
          <w:sz w:val="22"/>
          <w:szCs w:val="22"/>
        </w:rPr>
        <w:t xml:space="preserve">V prípade, že Objednávateľ, stavebný úrad, orgán štátnej správy alebo samosprávy, alebo iný úrad bude požadovať doplnenie alebo prepracovanie PD z dôvodu nesplnenia jeho požiadaviek na  kvalitu, rozsah a úplnosť dokumentácie, a ak Dielo nebude schválenia schopné v zmysle </w:t>
      </w:r>
      <w:r>
        <w:rPr>
          <w:rFonts w:cs="Times New Roman"/>
          <w:b w:val="0"/>
          <w:bCs/>
          <w:sz w:val="22"/>
          <w:szCs w:val="22"/>
        </w:rPr>
        <w:lastRenderedPageBreak/>
        <w:t xml:space="preserve">ich požiadaviek a v zmysle platnej legislatívy je Zhotoviteľ povinný túto PD prepracovať alebo doplniť v lehote, ktorú písomne určí Objednávateľ. </w:t>
      </w:r>
    </w:p>
    <w:p w14:paraId="15128306" w14:textId="77777777" w:rsidR="004B4513" w:rsidRDefault="004B4513" w:rsidP="00122538">
      <w:pPr>
        <w:pStyle w:val="clanok-nazov"/>
        <w:spacing w:after="0" w:line="276" w:lineRule="auto"/>
        <w:ind w:left="851" w:firstLine="0"/>
        <w:jc w:val="both"/>
        <w:outlineLvl w:val="9"/>
        <w:rPr>
          <w:rFonts w:cs="Times New Roman"/>
          <w:sz w:val="22"/>
          <w:szCs w:val="22"/>
        </w:rPr>
      </w:pPr>
    </w:p>
    <w:p w14:paraId="02393442" w14:textId="473E1839" w:rsidR="004B4513" w:rsidRDefault="00A97977" w:rsidP="00122538">
      <w:pPr>
        <w:pStyle w:val="clanok-nazov"/>
        <w:numPr>
          <w:ilvl w:val="1"/>
          <w:numId w:val="22"/>
        </w:numPr>
        <w:spacing w:after="0" w:line="276" w:lineRule="auto"/>
        <w:ind w:left="851" w:hanging="851"/>
        <w:jc w:val="both"/>
        <w:outlineLvl w:val="9"/>
      </w:pPr>
      <w:r>
        <w:rPr>
          <w:rFonts w:cs="Times New Roman"/>
          <w:b w:val="0"/>
          <w:bCs/>
          <w:sz w:val="22"/>
          <w:szCs w:val="22"/>
        </w:rPr>
        <w:t xml:space="preserve">V prípade uvedenom v predchádzajúcom odseku tejto Zmluvy sa tieto nedostatky považujú za vady diela a Objednávateľovi vznikajú nároky zo zodpovednosti Zhotoviteľa za vady Diela. Zároveň je Objednávateľ oprávnený požadovať od Zhotoviteľa zaplatenie zmluvnej pokuty podľa </w:t>
      </w:r>
      <w:r w:rsidR="00C256BA">
        <w:rPr>
          <w:rFonts w:cs="Times New Roman"/>
          <w:b w:val="0"/>
          <w:bCs/>
          <w:sz w:val="22"/>
          <w:szCs w:val="22"/>
        </w:rPr>
        <w:t xml:space="preserve">článku 9 ods. 9.3. tejto Zmluvy </w:t>
      </w:r>
      <w:r>
        <w:rPr>
          <w:rFonts w:cs="Times New Roman"/>
          <w:b w:val="0"/>
          <w:bCs/>
          <w:sz w:val="22"/>
          <w:szCs w:val="22"/>
        </w:rPr>
        <w:t>v prípade, že sa Zhotoviteľ dostane do omeškania s odstránením vád Diela.</w:t>
      </w:r>
    </w:p>
    <w:p w14:paraId="6796687E" w14:textId="77777777" w:rsidR="004B4513" w:rsidRDefault="004B4513" w:rsidP="00122538">
      <w:pPr>
        <w:pStyle w:val="clanok-cislo"/>
        <w:spacing w:before="0" w:line="276" w:lineRule="auto"/>
        <w:jc w:val="both"/>
        <w:rPr>
          <w:rFonts w:cs="Times New Roman"/>
          <w:sz w:val="22"/>
          <w:szCs w:val="22"/>
        </w:rPr>
      </w:pPr>
    </w:p>
    <w:p w14:paraId="1033A38A" w14:textId="77777777" w:rsidR="004B4513" w:rsidRDefault="00A97977" w:rsidP="00122538">
      <w:pPr>
        <w:pStyle w:val="clanok-nazov"/>
        <w:numPr>
          <w:ilvl w:val="0"/>
          <w:numId w:val="22"/>
        </w:numPr>
        <w:spacing w:after="0" w:line="276" w:lineRule="auto"/>
        <w:ind w:left="851" w:hanging="851"/>
        <w:jc w:val="both"/>
        <w:outlineLvl w:val="9"/>
        <w:rPr>
          <w:rFonts w:cs="Times New Roman"/>
          <w:sz w:val="22"/>
          <w:szCs w:val="22"/>
        </w:rPr>
      </w:pPr>
      <w:r>
        <w:rPr>
          <w:rFonts w:cs="Times New Roman"/>
          <w:sz w:val="22"/>
          <w:szCs w:val="22"/>
        </w:rPr>
        <w:t>PODMIENKY VYKONANIA DIELA</w:t>
      </w:r>
    </w:p>
    <w:p w14:paraId="28158F9E"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5E3379DC" w14:textId="77777777" w:rsidR="004B4513" w:rsidRDefault="00A97977" w:rsidP="00122538">
      <w:pPr>
        <w:pStyle w:val="clanok-nazov"/>
        <w:numPr>
          <w:ilvl w:val="1"/>
          <w:numId w:val="22"/>
        </w:numPr>
        <w:spacing w:after="0" w:line="276" w:lineRule="auto"/>
        <w:ind w:left="851" w:hanging="851"/>
        <w:jc w:val="both"/>
        <w:outlineLvl w:val="9"/>
      </w:pPr>
      <w:r>
        <w:rPr>
          <w:rFonts w:cs="Times New Roman"/>
          <w:sz w:val="22"/>
          <w:szCs w:val="22"/>
        </w:rPr>
        <w:t xml:space="preserve">Poskytnutie súčinnosti. </w:t>
      </w:r>
      <w:r>
        <w:rPr>
          <w:rFonts w:cs="Times New Roman"/>
          <w:b w:val="0"/>
          <w:bCs/>
          <w:sz w:val="22"/>
          <w:szCs w:val="22"/>
        </w:rPr>
        <w:t xml:space="preserve">Objednávateľ sa zaväzuje pri vykonávaní Diela poskytnúť Zhotoviteľovi súčinnosť v nevyhnutne potrebnom rozsahu, spočívajúcu najmä v spresnení podkladov, odovzdaní doplňujúcich údajov, vyjadrení a stanovísk, ktorých potreba vznikne v priebehu plnenia tejto Zmluvy, a to v lehote písomne dohodnutej obomi Zmluvnými stranami. </w:t>
      </w:r>
    </w:p>
    <w:p w14:paraId="77D6E87A"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0AA17E52"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Zhotoviteľ je povinný vypracovať PD podľa požiadaviek Objednávateľa, v dohodnutom Termíne plnenia podľa článku 4 tejto Zmluvy, ostatných ustanovení tejto Zmluvy, ďalej podľa súťažných podkladov Objednávateľa, ako aj podkladov získaných v rámci zistenia skutkového stavu Zhotoviteľom.</w:t>
      </w:r>
    </w:p>
    <w:p w14:paraId="7077B5C6"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3B8570A7" w14:textId="77777777" w:rsidR="004B4513" w:rsidRDefault="00A97977" w:rsidP="00122538">
      <w:pPr>
        <w:pStyle w:val="clanok-nazov"/>
        <w:numPr>
          <w:ilvl w:val="1"/>
          <w:numId w:val="22"/>
        </w:numPr>
        <w:spacing w:after="0" w:line="276" w:lineRule="auto"/>
        <w:ind w:left="851" w:hanging="851"/>
        <w:jc w:val="both"/>
        <w:outlineLvl w:val="9"/>
      </w:pPr>
      <w:r>
        <w:rPr>
          <w:rFonts w:cs="Times New Roman"/>
          <w:sz w:val="22"/>
          <w:szCs w:val="22"/>
        </w:rPr>
        <w:t>Odborná starostlivosť.</w:t>
      </w:r>
      <w:r>
        <w:rPr>
          <w:rFonts w:cs="Times New Roman"/>
          <w:b w:val="0"/>
          <w:bCs/>
          <w:sz w:val="22"/>
          <w:szCs w:val="22"/>
        </w:rPr>
        <w:t xml:space="preserve"> Zhotoviteľ je povinný pri vypracovávaní projektovej dokumentácie postupovať s odbornou starostlivosťou. Technické a kvalitatívne podmienky PD musia zodpovedať platným technickým normám, normám a predpisom platným pre jednotlivé práce, všeobecne záväzným predpisom a musia byť v súlade s právom Slovenskej republiky a Európskej únie.</w:t>
      </w:r>
    </w:p>
    <w:p w14:paraId="093F9D19"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687A872B" w14:textId="77777777" w:rsidR="004B4513" w:rsidRDefault="00A97977" w:rsidP="00122538">
      <w:pPr>
        <w:pStyle w:val="clanok-nazov"/>
        <w:numPr>
          <w:ilvl w:val="1"/>
          <w:numId w:val="22"/>
        </w:numPr>
        <w:spacing w:after="0" w:line="276" w:lineRule="auto"/>
        <w:ind w:left="851" w:hanging="851"/>
        <w:jc w:val="both"/>
        <w:outlineLvl w:val="9"/>
      </w:pPr>
      <w:r>
        <w:rPr>
          <w:rFonts w:cs="Times New Roman"/>
          <w:sz w:val="22"/>
          <w:szCs w:val="22"/>
        </w:rPr>
        <w:t>Informačná povinnosť Zhotoviteľa.</w:t>
      </w:r>
      <w:r>
        <w:rPr>
          <w:rFonts w:cs="Times New Roman"/>
          <w:b w:val="0"/>
          <w:bCs/>
          <w:sz w:val="22"/>
          <w:szCs w:val="22"/>
        </w:rPr>
        <w:t xml:space="preserve"> Zhotoviteľ je povinný na požiadanie informovať Objednávateľa o stave rozpracovaného projektu.</w:t>
      </w:r>
    </w:p>
    <w:p w14:paraId="3FA07A93"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0A8B4035"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Zhotoviteľ je povinný strpieť výkon kontroly/auditu/overovania súvisiaceho s plnením tejto zmluvy kedykoľvek počas platnosti zmluvy, a to Objednávateľom, poverenými zamestnancami Objednávateľa a akýmikoľvek osobami a orgánmi určenými Objednávateľom. Zároveň sa Zhotoviteľ zaväzuje poskytnúť pri výkone kontroly/auditu/overovaní všetku potrebnú súčinnosť. Zhotoviteľ je povinný strpieť výkon kontroly/auditu, prípadne overovania aj po ukončení platnosti tejto zmluvy, ak o takú kontrolu požiada Objednávateľ alebo orgán vykonávajúci kontrolu použitia prostriedkov na základe zmluvy o poskytnutí NFP.</w:t>
      </w:r>
    </w:p>
    <w:p w14:paraId="1B2AECD3"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58CC1DA3" w14:textId="77777777" w:rsidR="004B4513" w:rsidRDefault="00A97977" w:rsidP="00122538">
      <w:pPr>
        <w:pStyle w:val="clanok-nazov"/>
        <w:numPr>
          <w:ilvl w:val="1"/>
          <w:numId w:val="22"/>
        </w:numPr>
        <w:spacing w:after="0" w:line="276" w:lineRule="auto"/>
        <w:ind w:left="851" w:hanging="851"/>
        <w:jc w:val="both"/>
        <w:outlineLvl w:val="9"/>
      </w:pPr>
      <w:r>
        <w:rPr>
          <w:rFonts w:cs="Times New Roman"/>
          <w:sz w:val="22"/>
          <w:szCs w:val="22"/>
        </w:rPr>
        <w:t xml:space="preserve">Odborný autorský dohľad projektanta. </w:t>
      </w:r>
      <w:r>
        <w:rPr>
          <w:rFonts w:cs="Times New Roman"/>
          <w:b w:val="0"/>
          <w:bCs/>
          <w:sz w:val="22"/>
          <w:szCs w:val="22"/>
        </w:rPr>
        <w:t>Zhotoviteľ zabezpečí výkon odborného autorského dohľadu projektanta v nasledovnom rozsahu:</w:t>
      </w:r>
    </w:p>
    <w:p w14:paraId="2999DEE4" w14:textId="77777777" w:rsidR="004B4513" w:rsidRDefault="00A97977" w:rsidP="00122538">
      <w:pPr>
        <w:pStyle w:val="odsek-1"/>
        <w:numPr>
          <w:ilvl w:val="0"/>
          <w:numId w:val="24"/>
        </w:numPr>
        <w:spacing w:after="0" w:line="276" w:lineRule="auto"/>
        <w:ind w:left="1276"/>
        <w:outlineLvl w:val="9"/>
        <w:rPr>
          <w:rFonts w:cs="Times New Roman"/>
          <w:sz w:val="22"/>
          <w:szCs w:val="22"/>
        </w:rPr>
      </w:pPr>
      <w:r>
        <w:rPr>
          <w:rFonts w:cs="Times New Roman"/>
          <w:sz w:val="22"/>
          <w:szCs w:val="22"/>
        </w:rPr>
        <w:t>účasť na odovzdaní staveniska zhotoviteľovi stavby,</w:t>
      </w:r>
    </w:p>
    <w:p w14:paraId="0F08A128" w14:textId="77777777" w:rsidR="004B4513" w:rsidRDefault="00A97977" w:rsidP="00122538">
      <w:pPr>
        <w:pStyle w:val="odsek-1"/>
        <w:numPr>
          <w:ilvl w:val="0"/>
          <w:numId w:val="20"/>
        </w:numPr>
        <w:spacing w:after="0" w:line="276" w:lineRule="auto"/>
        <w:ind w:left="1276"/>
        <w:outlineLvl w:val="9"/>
        <w:rPr>
          <w:rFonts w:cs="Times New Roman"/>
          <w:sz w:val="22"/>
          <w:szCs w:val="22"/>
        </w:rPr>
      </w:pPr>
      <w:r>
        <w:rPr>
          <w:rFonts w:cs="Times New Roman"/>
          <w:sz w:val="22"/>
          <w:szCs w:val="22"/>
        </w:rPr>
        <w:t>účasť na kontrolných dňoch stavby,</w:t>
      </w:r>
    </w:p>
    <w:p w14:paraId="591B2437" w14:textId="77777777" w:rsidR="004B4513" w:rsidRDefault="00A97977" w:rsidP="00122538">
      <w:pPr>
        <w:pStyle w:val="odsek-1"/>
        <w:numPr>
          <w:ilvl w:val="0"/>
          <w:numId w:val="20"/>
        </w:numPr>
        <w:spacing w:after="0" w:line="276" w:lineRule="auto"/>
        <w:ind w:left="1276"/>
        <w:outlineLvl w:val="9"/>
        <w:rPr>
          <w:rFonts w:cs="Times New Roman"/>
          <w:sz w:val="22"/>
          <w:szCs w:val="22"/>
        </w:rPr>
      </w:pPr>
      <w:r>
        <w:rPr>
          <w:rFonts w:cs="Times New Roman"/>
          <w:sz w:val="22"/>
          <w:szCs w:val="22"/>
        </w:rPr>
        <w:t>kontrola a zabezpečenie dodržania Diela s prihliadnutím na podmienky určené stavebným povolením a poskytovaním vysvetlení potrebných pre plynulosť realizácie stavby,</w:t>
      </w:r>
    </w:p>
    <w:p w14:paraId="01494407" w14:textId="77777777" w:rsidR="004B4513" w:rsidRDefault="00A97977" w:rsidP="00122538">
      <w:pPr>
        <w:pStyle w:val="odsek-1"/>
        <w:numPr>
          <w:ilvl w:val="0"/>
          <w:numId w:val="20"/>
        </w:numPr>
        <w:spacing w:after="0" w:line="276" w:lineRule="auto"/>
        <w:ind w:left="1276"/>
        <w:outlineLvl w:val="9"/>
        <w:rPr>
          <w:rFonts w:cs="Times New Roman"/>
          <w:sz w:val="22"/>
          <w:szCs w:val="22"/>
        </w:rPr>
      </w:pPr>
      <w:r>
        <w:rPr>
          <w:rFonts w:cs="Times New Roman"/>
          <w:sz w:val="22"/>
          <w:szCs w:val="22"/>
        </w:rPr>
        <w:t>poskytovanie vysvetlení potrebných na vypracovanie dodávateľskej dokumentácie,</w:t>
      </w:r>
    </w:p>
    <w:p w14:paraId="72C35F30" w14:textId="77777777" w:rsidR="004B4513" w:rsidRDefault="00A97977" w:rsidP="00122538">
      <w:pPr>
        <w:pStyle w:val="odsek-1"/>
        <w:numPr>
          <w:ilvl w:val="0"/>
          <w:numId w:val="20"/>
        </w:numPr>
        <w:spacing w:after="0" w:line="276" w:lineRule="auto"/>
        <w:ind w:left="1276"/>
        <w:outlineLvl w:val="9"/>
        <w:rPr>
          <w:rFonts w:cs="Times New Roman"/>
          <w:sz w:val="22"/>
          <w:szCs w:val="22"/>
        </w:rPr>
      </w:pPr>
      <w:r>
        <w:rPr>
          <w:rFonts w:cs="Times New Roman"/>
          <w:sz w:val="22"/>
          <w:szCs w:val="22"/>
        </w:rPr>
        <w:t>posudzovanie návrhov zhotoviteľa stavby na zmeny a odchýlky z pohľadu dodržania technicko-ekonomických parametrov stavby, prípadne ďalších údajov a ukazovateľov,</w:t>
      </w:r>
    </w:p>
    <w:p w14:paraId="4C279971" w14:textId="77777777" w:rsidR="004B4513" w:rsidRDefault="00A97977" w:rsidP="00122538">
      <w:pPr>
        <w:pStyle w:val="odsek-1"/>
        <w:numPr>
          <w:ilvl w:val="0"/>
          <w:numId w:val="20"/>
        </w:numPr>
        <w:spacing w:after="0" w:line="276" w:lineRule="auto"/>
        <w:ind w:left="1276"/>
        <w:outlineLvl w:val="9"/>
        <w:rPr>
          <w:rFonts w:cs="Times New Roman"/>
          <w:sz w:val="22"/>
          <w:szCs w:val="22"/>
        </w:rPr>
      </w:pPr>
      <w:r>
        <w:rPr>
          <w:rFonts w:cs="Times New Roman"/>
          <w:sz w:val="22"/>
          <w:szCs w:val="22"/>
        </w:rPr>
        <w:lastRenderedPageBreak/>
        <w:t>vyjadrenie sa k požiadavkám zhotoviteľa stavby o práce naviac a/alebo menej,</w:t>
      </w:r>
    </w:p>
    <w:p w14:paraId="263663BC" w14:textId="77777777" w:rsidR="004B4513" w:rsidRDefault="00A97977" w:rsidP="00122538">
      <w:pPr>
        <w:pStyle w:val="odsek-1"/>
        <w:numPr>
          <w:ilvl w:val="0"/>
          <w:numId w:val="20"/>
        </w:numPr>
        <w:spacing w:after="0" w:line="276" w:lineRule="auto"/>
        <w:ind w:left="1276"/>
        <w:outlineLvl w:val="9"/>
        <w:rPr>
          <w:rFonts w:cs="Times New Roman"/>
          <w:sz w:val="22"/>
          <w:szCs w:val="22"/>
        </w:rPr>
      </w:pPr>
      <w:r>
        <w:rPr>
          <w:rFonts w:cs="Times New Roman"/>
          <w:sz w:val="22"/>
          <w:szCs w:val="22"/>
        </w:rPr>
        <w:t>účasť na odovzdaní a prevzatí diela alebo jeho časti vrátane komplexného vyskúšania;</w:t>
      </w:r>
    </w:p>
    <w:p w14:paraId="0F9CFB6A" w14:textId="77777777" w:rsidR="004B4513" w:rsidRDefault="00A97977" w:rsidP="00122538">
      <w:pPr>
        <w:pStyle w:val="odsek-1"/>
        <w:numPr>
          <w:ilvl w:val="0"/>
          <w:numId w:val="20"/>
        </w:numPr>
        <w:spacing w:after="0" w:line="276" w:lineRule="auto"/>
        <w:ind w:left="1276"/>
        <w:outlineLvl w:val="9"/>
        <w:rPr>
          <w:rFonts w:cs="Times New Roman"/>
          <w:sz w:val="22"/>
          <w:szCs w:val="22"/>
        </w:rPr>
      </w:pPr>
      <w:r>
        <w:rPr>
          <w:rFonts w:cs="Times New Roman"/>
          <w:sz w:val="22"/>
          <w:szCs w:val="22"/>
        </w:rPr>
        <w:t>účasť na kolaudačnom konaní a spolupráca s Objednávateľom pri uplatňovaní požiadaviek vyplývajúcich z kolaudačného konania.</w:t>
      </w:r>
    </w:p>
    <w:p w14:paraId="1465DC5D" w14:textId="77777777" w:rsidR="004B4513" w:rsidRDefault="004B4513" w:rsidP="00122538">
      <w:pPr>
        <w:pStyle w:val="clanok-nazov"/>
        <w:spacing w:after="0" w:line="276" w:lineRule="auto"/>
        <w:ind w:left="851" w:firstLine="0"/>
        <w:jc w:val="both"/>
        <w:outlineLvl w:val="9"/>
        <w:rPr>
          <w:rFonts w:cs="Times New Roman"/>
          <w:sz w:val="22"/>
          <w:szCs w:val="22"/>
        </w:rPr>
      </w:pPr>
    </w:p>
    <w:p w14:paraId="22C3A0DF" w14:textId="77777777" w:rsidR="004B4513" w:rsidRDefault="00A97977" w:rsidP="00122538">
      <w:pPr>
        <w:pStyle w:val="clanok-nazov"/>
        <w:numPr>
          <w:ilvl w:val="0"/>
          <w:numId w:val="22"/>
        </w:numPr>
        <w:spacing w:after="0" w:line="276" w:lineRule="auto"/>
        <w:ind w:left="851" w:hanging="851"/>
        <w:jc w:val="both"/>
        <w:outlineLvl w:val="9"/>
        <w:rPr>
          <w:rFonts w:cs="Times New Roman"/>
          <w:sz w:val="22"/>
          <w:szCs w:val="22"/>
        </w:rPr>
      </w:pPr>
      <w:r>
        <w:rPr>
          <w:rFonts w:cs="Times New Roman"/>
          <w:sz w:val="22"/>
          <w:szCs w:val="22"/>
        </w:rPr>
        <w:t xml:space="preserve">ČAS VYKONANIA DIELA </w:t>
      </w:r>
    </w:p>
    <w:p w14:paraId="45FF509F" w14:textId="77777777" w:rsidR="004B4513" w:rsidRDefault="004B4513" w:rsidP="00122538">
      <w:pPr>
        <w:pStyle w:val="clanok-nazov"/>
        <w:spacing w:after="0" w:line="276" w:lineRule="auto"/>
        <w:ind w:left="851" w:firstLine="0"/>
        <w:jc w:val="both"/>
        <w:outlineLvl w:val="9"/>
        <w:rPr>
          <w:rFonts w:cs="Times New Roman"/>
          <w:b w:val="0"/>
          <w:bCs/>
          <w:sz w:val="22"/>
          <w:szCs w:val="22"/>
        </w:rPr>
      </w:pPr>
      <w:bookmarkStart w:id="6" w:name="Bookmark5"/>
    </w:p>
    <w:p w14:paraId="6EC4B3C8" w14:textId="66585797" w:rsidR="004B4513" w:rsidRDefault="00A97977" w:rsidP="00122538">
      <w:pPr>
        <w:pStyle w:val="clanok-nazov"/>
        <w:numPr>
          <w:ilvl w:val="1"/>
          <w:numId w:val="22"/>
        </w:numPr>
        <w:spacing w:after="0" w:line="276" w:lineRule="auto"/>
        <w:ind w:left="851" w:hanging="851"/>
        <w:jc w:val="both"/>
        <w:outlineLvl w:val="9"/>
      </w:pPr>
      <w:r>
        <w:rPr>
          <w:rFonts w:cs="Times New Roman"/>
          <w:b w:val="0"/>
          <w:bCs/>
          <w:sz w:val="22"/>
          <w:szCs w:val="22"/>
        </w:rPr>
        <w:t>Termín plnenia predmetu Zmluvy je</w:t>
      </w:r>
      <w:r w:rsidR="00A037D3">
        <w:rPr>
          <w:rFonts w:cs="Times New Roman"/>
          <w:b w:val="0"/>
          <w:bCs/>
          <w:sz w:val="22"/>
          <w:szCs w:val="22"/>
        </w:rPr>
        <w:t xml:space="preserve"> najneskôr 6</w:t>
      </w:r>
      <w:r>
        <w:rPr>
          <w:rFonts w:cs="Times New Roman"/>
          <w:b w:val="0"/>
          <w:bCs/>
          <w:sz w:val="22"/>
          <w:szCs w:val="22"/>
        </w:rPr>
        <w:t xml:space="preserve"> mesiac</w:t>
      </w:r>
      <w:r w:rsidR="00A037D3">
        <w:rPr>
          <w:rFonts w:cs="Times New Roman"/>
          <w:b w:val="0"/>
          <w:bCs/>
          <w:sz w:val="22"/>
          <w:szCs w:val="22"/>
        </w:rPr>
        <w:t>ov</w:t>
      </w:r>
      <w:r>
        <w:rPr>
          <w:rFonts w:cs="Times New Roman"/>
          <w:b w:val="0"/>
          <w:bCs/>
          <w:sz w:val="22"/>
          <w:szCs w:val="22"/>
        </w:rPr>
        <w:t xml:space="preserve"> od nadobudnutia účinnosti Zmluvy (ďalej len „</w:t>
      </w:r>
      <w:r>
        <w:rPr>
          <w:rFonts w:cs="Times New Roman"/>
          <w:sz w:val="22"/>
          <w:szCs w:val="22"/>
        </w:rPr>
        <w:t>Termín plnenia</w:t>
      </w:r>
      <w:r>
        <w:rPr>
          <w:rFonts w:cs="Times New Roman"/>
          <w:b w:val="0"/>
          <w:bCs/>
          <w:sz w:val="22"/>
          <w:szCs w:val="22"/>
        </w:rPr>
        <w:t>“).</w:t>
      </w:r>
      <w:bookmarkEnd w:id="6"/>
      <w:r>
        <w:rPr>
          <w:rFonts w:cs="Times New Roman"/>
          <w:b w:val="0"/>
          <w:bCs/>
          <w:sz w:val="22"/>
          <w:szCs w:val="22"/>
        </w:rPr>
        <w:t xml:space="preserve"> Táto Zmluva sa uzatvára na dobu určitú – odo dňa účinnosti tejto Zmluvy do dňa vydania právoplatného kolaudačného rozhodnutia.</w:t>
      </w:r>
    </w:p>
    <w:p w14:paraId="0B31FF90" w14:textId="77777777" w:rsidR="004B4513" w:rsidRDefault="004B4513" w:rsidP="00122538">
      <w:pPr>
        <w:pStyle w:val="clanok-nazov"/>
        <w:spacing w:after="0" w:line="276" w:lineRule="auto"/>
        <w:ind w:left="851" w:firstLine="0"/>
        <w:jc w:val="both"/>
        <w:outlineLvl w:val="9"/>
        <w:rPr>
          <w:rFonts w:cs="Times New Roman"/>
          <w:b w:val="0"/>
          <w:bCs/>
          <w:sz w:val="22"/>
          <w:szCs w:val="22"/>
        </w:rPr>
      </w:pPr>
      <w:bookmarkStart w:id="7" w:name="Bookmark6"/>
    </w:p>
    <w:p w14:paraId="1825ED30"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Dodržanie termínu plnenia je závislé od riadneho a včasného spolupôsobenia Objednávateľa a dotknutých orgánov a organizácií. Po dobu omeškania Objednávateľa, dotknutých orgánov a organizácií s  poskytnutím spolupôsobenia nie je Zhotoviteľ v omeškaní so splnením povinností dodať Dielo v dohodnutom termíne.</w:t>
      </w:r>
      <w:bookmarkEnd w:id="7"/>
      <w:r>
        <w:rPr>
          <w:rFonts w:cs="Times New Roman"/>
          <w:b w:val="0"/>
          <w:bCs/>
          <w:sz w:val="22"/>
          <w:szCs w:val="22"/>
        </w:rPr>
        <w:t xml:space="preserve"> Objednávateľ sa dostane do omeškania s poskytnutím spolupôsobenia len potom, čo neposkytne Zhotoviteľovi žiadané spolupôsobenie v lehote podľa písomnej výzvy Zhotoviteľa doručenej Objednávateľovi. Do omeškania sa dostane dňom nasledujúcim po dni, kedy márne uplynie lehota na poskytnutie spolupôsobenia.</w:t>
      </w:r>
    </w:p>
    <w:p w14:paraId="020914EC" w14:textId="77777777" w:rsidR="004B4513" w:rsidRDefault="004B4513" w:rsidP="00122538">
      <w:pPr>
        <w:pStyle w:val="clanok-cislo"/>
        <w:spacing w:before="0" w:line="276" w:lineRule="auto"/>
        <w:jc w:val="both"/>
        <w:rPr>
          <w:rFonts w:cs="Times New Roman"/>
          <w:sz w:val="22"/>
          <w:szCs w:val="22"/>
        </w:rPr>
      </w:pPr>
      <w:bookmarkStart w:id="8" w:name="Bookmark7"/>
    </w:p>
    <w:bookmarkEnd w:id="8"/>
    <w:p w14:paraId="317443FA" w14:textId="77777777" w:rsidR="004B4513" w:rsidRDefault="00A97977" w:rsidP="00122538">
      <w:pPr>
        <w:pStyle w:val="clanok-nazov"/>
        <w:numPr>
          <w:ilvl w:val="0"/>
          <w:numId w:val="22"/>
        </w:numPr>
        <w:spacing w:after="0" w:line="276" w:lineRule="auto"/>
        <w:ind w:left="851" w:hanging="851"/>
        <w:jc w:val="both"/>
        <w:outlineLvl w:val="9"/>
        <w:rPr>
          <w:rFonts w:cs="Times New Roman"/>
          <w:sz w:val="22"/>
          <w:szCs w:val="22"/>
        </w:rPr>
      </w:pPr>
      <w:r>
        <w:rPr>
          <w:rFonts w:cs="Times New Roman"/>
          <w:sz w:val="22"/>
          <w:szCs w:val="22"/>
        </w:rPr>
        <w:t>CENA ZA DIELO</w:t>
      </w:r>
    </w:p>
    <w:p w14:paraId="5460A809" w14:textId="77777777" w:rsidR="004B4513" w:rsidRDefault="00A97977" w:rsidP="00122538">
      <w:pPr>
        <w:pStyle w:val="clanok-nazov"/>
        <w:numPr>
          <w:ilvl w:val="1"/>
          <w:numId w:val="22"/>
        </w:numPr>
        <w:spacing w:after="0" w:line="276" w:lineRule="auto"/>
        <w:ind w:left="851" w:hanging="851"/>
        <w:jc w:val="both"/>
        <w:outlineLvl w:val="9"/>
      </w:pPr>
      <w:bookmarkStart w:id="9" w:name="Bookmark10"/>
      <w:r>
        <w:rPr>
          <w:rFonts w:cs="Times New Roman"/>
          <w:b w:val="0"/>
          <w:bCs/>
          <w:sz w:val="22"/>
          <w:szCs w:val="22"/>
        </w:rPr>
        <w:t xml:space="preserve">Cena za zhotovenie Diela je stanovená dohodou Zmluvných strán v súlade s </w:t>
      </w:r>
      <w:proofErr w:type="spellStart"/>
      <w:r>
        <w:rPr>
          <w:rFonts w:cs="Times New Roman"/>
          <w:b w:val="0"/>
          <w:bCs/>
          <w:sz w:val="22"/>
          <w:szCs w:val="22"/>
        </w:rPr>
        <w:t>ust</w:t>
      </w:r>
      <w:proofErr w:type="spellEnd"/>
      <w:r>
        <w:rPr>
          <w:rFonts w:cs="Times New Roman"/>
          <w:b w:val="0"/>
          <w:bCs/>
          <w:sz w:val="22"/>
          <w:szCs w:val="22"/>
        </w:rPr>
        <w:t>. zákona č. 18/1996 Z. z. o cenách v znení neskorších predpisov a vyhláškou č. 87/1996 Z. z., ktorou sa vykonáva zákon Národnej rady Slovenskej republiky č. 18/1996 Z. z. o cenách v znení neskorších predpisov a predstavuje cenu najvýhodnejšej cenovej ponuky predloženej v rámci procesu verejného obstarávania realizovaného v súlade s § 117 zákona č. 343/2015 Z. z. o verejnom obstarávaní a o zmene a doplnení niektorých zákonov v znení neskorších predpisov. V cene diela je zahrnutá aj odmena za udelenie licencie k použitiu Diela.</w:t>
      </w:r>
    </w:p>
    <w:p w14:paraId="1B1B466D" w14:textId="77777777" w:rsidR="004B4513" w:rsidRDefault="004B4513" w:rsidP="00122538">
      <w:pPr>
        <w:pStyle w:val="clanok-nazov"/>
        <w:spacing w:after="0" w:line="276" w:lineRule="auto"/>
        <w:ind w:left="851" w:firstLine="0"/>
        <w:jc w:val="both"/>
        <w:outlineLvl w:val="9"/>
        <w:rPr>
          <w:rFonts w:cs="Times New Roman"/>
          <w:sz w:val="22"/>
          <w:szCs w:val="22"/>
        </w:rPr>
      </w:pPr>
      <w:bookmarkStart w:id="10" w:name="_Ref15025004"/>
    </w:p>
    <w:p w14:paraId="00697F52" w14:textId="77777777" w:rsidR="004B4513" w:rsidRDefault="00A97977" w:rsidP="00122538">
      <w:pPr>
        <w:pStyle w:val="clanok-nazov"/>
        <w:numPr>
          <w:ilvl w:val="1"/>
          <w:numId w:val="22"/>
        </w:numPr>
        <w:spacing w:after="0" w:line="276" w:lineRule="auto"/>
        <w:ind w:left="851" w:hanging="851"/>
        <w:jc w:val="both"/>
        <w:outlineLvl w:val="9"/>
        <w:rPr>
          <w:rFonts w:cs="Times New Roman"/>
          <w:sz w:val="22"/>
          <w:szCs w:val="22"/>
        </w:rPr>
      </w:pPr>
      <w:r>
        <w:rPr>
          <w:rFonts w:cs="Times New Roman"/>
          <w:sz w:val="22"/>
          <w:szCs w:val="22"/>
        </w:rPr>
        <w:t>Cena za zhotovenie Diela.</w:t>
      </w:r>
      <w:bookmarkEnd w:id="10"/>
    </w:p>
    <w:p w14:paraId="6A461759" w14:textId="77777777" w:rsidR="004B4513" w:rsidRDefault="00A97977" w:rsidP="00122538">
      <w:pPr>
        <w:pStyle w:val="odsek-1-text-1"/>
        <w:spacing w:after="0" w:line="276" w:lineRule="auto"/>
        <w:ind w:left="851"/>
      </w:pPr>
      <w:r>
        <w:rPr>
          <w:rFonts w:cs="Times New Roman"/>
          <w:sz w:val="22"/>
          <w:szCs w:val="22"/>
        </w:rPr>
        <w:t xml:space="preserve">Cena Diela bez DPH: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shd w:val="clear" w:color="auto" w:fill="00FFFF"/>
        </w:rPr>
        <w:t>.......................</w:t>
      </w:r>
      <w:r>
        <w:rPr>
          <w:rFonts w:cs="Times New Roman"/>
          <w:sz w:val="22"/>
          <w:szCs w:val="22"/>
        </w:rPr>
        <w:t xml:space="preserve"> EUR</w:t>
      </w:r>
    </w:p>
    <w:p w14:paraId="1DFA91C5" w14:textId="77777777" w:rsidR="004B4513" w:rsidRDefault="00A97977" w:rsidP="00122538">
      <w:pPr>
        <w:pStyle w:val="odsek-1-text-1"/>
        <w:spacing w:after="0" w:line="276" w:lineRule="auto"/>
        <w:ind w:left="851"/>
      </w:pPr>
      <w:r>
        <w:rPr>
          <w:rFonts w:cs="Times New Roman"/>
          <w:sz w:val="22"/>
          <w:szCs w:val="22"/>
        </w:rPr>
        <w:t>Sadzba DPH:</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shd w:val="clear" w:color="auto" w:fill="00FFFF"/>
        </w:rPr>
        <w:t>.......................</w:t>
      </w:r>
      <w:r>
        <w:rPr>
          <w:rFonts w:cs="Times New Roman"/>
          <w:sz w:val="22"/>
          <w:szCs w:val="22"/>
        </w:rPr>
        <w:t xml:space="preserve"> %</w:t>
      </w:r>
    </w:p>
    <w:p w14:paraId="30B6EBAA" w14:textId="77777777" w:rsidR="004B4513" w:rsidRDefault="00A97977" w:rsidP="00122538">
      <w:pPr>
        <w:pStyle w:val="odsek-1-text-1"/>
        <w:spacing w:after="0" w:line="276" w:lineRule="auto"/>
        <w:ind w:left="851"/>
      </w:pPr>
      <w:r>
        <w:rPr>
          <w:rFonts w:cs="Times New Roman"/>
          <w:sz w:val="22"/>
          <w:szCs w:val="22"/>
        </w:rPr>
        <w:t>DPH:</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shd w:val="clear" w:color="auto" w:fill="00FFFF"/>
        </w:rPr>
        <w:t>.......................</w:t>
      </w:r>
      <w:r>
        <w:rPr>
          <w:rFonts w:cs="Times New Roman"/>
          <w:sz w:val="22"/>
          <w:szCs w:val="22"/>
        </w:rPr>
        <w:t xml:space="preserve"> EUR</w:t>
      </w:r>
    </w:p>
    <w:p w14:paraId="747B9BF7" w14:textId="77777777" w:rsidR="004B4513" w:rsidRDefault="00A97977" w:rsidP="00122538">
      <w:pPr>
        <w:pStyle w:val="odsek-1-text-1"/>
        <w:spacing w:after="0" w:line="276" w:lineRule="auto"/>
        <w:ind w:left="851"/>
      </w:pPr>
      <w:r>
        <w:rPr>
          <w:rFonts w:cs="Times New Roman"/>
          <w:sz w:val="22"/>
          <w:szCs w:val="22"/>
        </w:rPr>
        <w:t xml:space="preserve">Cena Diela s DPH: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shd w:val="clear" w:color="auto" w:fill="00FFFF"/>
        </w:rPr>
        <w:t>.......................</w:t>
      </w:r>
      <w:r>
        <w:rPr>
          <w:rFonts w:cs="Times New Roman"/>
          <w:sz w:val="22"/>
          <w:szCs w:val="22"/>
        </w:rPr>
        <w:t xml:space="preserve"> EUR</w:t>
      </w:r>
    </w:p>
    <w:p w14:paraId="451B504F" w14:textId="77777777" w:rsidR="004B4513" w:rsidRDefault="00A97977" w:rsidP="00122538">
      <w:pPr>
        <w:pStyle w:val="odsek-1-text-1"/>
        <w:spacing w:after="0" w:line="276" w:lineRule="auto"/>
        <w:ind w:left="851"/>
      </w:pPr>
      <w:r>
        <w:rPr>
          <w:rFonts w:cs="Times New Roman"/>
          <w:sz w:val="22"/>
          <w:szCs w:val="22"/>
        </w:rPr>
        <w:t xml:space="preserve">Cena Diela s DPH slovom: </w:t>
      </w:r>
      <w:r>
        <w:rPr>
          <w:rFonts w:cs="Times New Roman"/>
          <w:sz w:val="22"/>
          <w:szCs w:val="22"/>
        </w:rPr>
        <w:tab/>
      </w:r>
      <w:r>
        <w:rPr>
          <w:rFonts w:cs="Times New Roman"/>
          <w:sz w:val="22"/>
          <w:szCs w:val="22"/>
        </w:rPr>
        <w:tab/>
      </w:r>
      <w:r>
        <w:rPr>
          <w:rFonts w:cs="Times New Roman"/>
          <w:sz w:val="22"/>
          <w:szCs w:val="22"/>
          <w:shd w:val="clear" w:color="auto" w:fill="00FFFF"/>
        </w:rPr>
        <w:t>...............................................................</w:t>
      </w:r>
      <w:r>
        <w:rPr>
          <w:rFonts w:cs="Times New Roman"/>
          <w:sz w:val="22"/>
          <w:szCs w:val="22"/>
        </w:rPr>
        <w:t xml:space="preserve"> XX /100 EUR</w:t>
      </w:r>
    </w:p>
    <w:p w14:paraId="43E4D106" w14:textId="77777777" w:rsidR="004B4513" w:rsidRDefault="004B4513" w:rsidP="00122538">
      <w:pPr>
        <w:pStyle w:val="clanok-nazov"/>
        <w:spacing w:after="0" w:line="276" w:lineRule="auto"/>
        <w:ind w:left="851" w:firstLine="0"/>
        <w:jc w:val="both"/>
        <w:outlineLvl w:val="9"/>
        <w:rPr>
          <w:rFonts w:cs="Times New Roman"/>
          <w:sz w:val="22"/>
          <w:szCs w:val="22"/>
        </w:rPr>
      </w:pPr>
      <w:bookmarkStart w:id="11" w:name="Bookmark8"/>
    </w:p>
    <w:p w14:paraId="3C33A35B" w14:textId="77777777" w:rsidR="004B4513" w:rsidRDefault="00A97977" w:rsidP="00122538">
      <w:pPr>
        <w:pStyle w:val="clanok-nazov"/>
        <w:numPr>
          <w:ilvl w:val="1"/>
          <w:numId w:val="22"/>
        </w:numPr>
        <w:spacing w:after="0" w:line="276" w:lineRule="auto"/>
        <w:ind w:left="851" w:hanging="851"/>
        <w:jc w:val="both"/>
        <w:outlineLvl w:val="9"/>
        <w:rPr>
          <w:rFonts w:cs="Times New Roman"/>
          <w:sz w:val="22"/>
          <w:szCs w:val="22"/>
        </w:rPr>
      </w:pPr>
      <w:r>
        <w:rPr>
          <w:rFonts w:cs="Times New Roman"/>
          <w:sz w:val="22"/>
          <w:szCs w:val="22"/>
        </w:rPr>
        <w:t>Odmena za vykonanie činnosti odborného autorského dohľadu projektanta.</w:t>
      </w:r>
      <w:bookmarkEnd w:id="11"/>
    </w:p>
    <w:p w14:paraId="240E9B2C" w14:textId="77777777" w:rsidR="004B4513" w:rsidRDefault="00A97977" w:rsidP="00122538">
      <w:pPr>
        <w:pStyle w:val="odsek-1-text-1"/>
        <w:spacing w:after="0" w:line="276" w:lineRule="auto"/>
        <w:ind w:left="851"/>
      </w:pPr>
      <w:r>
        <w:rPr>
          <w:rFonts w:cs="Times New Roman"/>
          <w:sz w:val="22"/>
          <w:szCs w:val="22"/>
        </w:rPr>
        <w:t xml:space="preserve">Odmena bez DPH: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shd w:val="clear" w:color="auto" w:fill="00FFFF"/>
        </w:rPr>
        <w:t>.......................</w:t>
      </w:r>
      <w:r>
        <w:rPr>
          <w:rFonts w:cs="Times New Roman"/>
          <w:sz w:val="22"/>
          <w:szCs w:val="22"/>
        </w:rPr>
        <w:t xml:space="preserve"> EUR</w:t>
      </w:r>
    </w:p>
    <w:p w14:paraId="5F63BAE7" w14:textId="77777777" w:rsidR="004B4513" w:rsidRDefault="00A97977" w:rsidP="00122538">
      <w:pPr>
        <w:pStyle w:val="odsek-1-text-1"/>
        <w:spacing w:after="0" w:line="276" w:lineRule="auto"/>
        <w:ind w:left="851"/>
      </w:pPr>
      <w:r>
        <w:rPr>
          <w:rFonts w:cs="Times New Roman"/>
          <w:sz w:val="22"/>
          <w:szCs w:val="22"/>
        </w:rPr>
        <w:t>Sadzba DPH:</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shd w:val="clear" w:color="auto" w:fill="00FFFF"/>
        </w:rPr>
        <w:t>.......................</w:t>
      </w:r>
      <w:r>
        <w:rPr>
          <w:rFonts w:cs="Times New Roman"/>
          <w:sz w:val="22"/>
          <w:szCs w:val="22"/>
        </w:rPr>
        <w:t xml:space="preserve"> %</w:t>
      </w:r>
    </w:p>
    <w:p w14:paraId="10061A8B" w14:textId="77777777" w:rsidR="004B4513" w:rsidRDefault="00A97977" w:rsidP="00122538">
      <w:pPr>
        <w:pStyle w:val="odsek-1-text-1"/>
        <w:spacing w:after="0" w:line="276" w:lineRule="auto"/>
        <w:ind w:left="851"/>
      </w:pPr>
      <w:r>
        <w:rPr>
          <w:rFonts w:cs="Times New Roman"/>
          <w:sz w:val="22"/>
          <w:szCs w:val="22"/>
        </w:rPr>
        <w:t>DPH:</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shd w:val="clear" w:color="auto" w:fill="00FFFF"/>
        </w:rPr>
        <w:t>.......................</w:t>
      </w:r>
      <w:r>
        <w:rPr>
          <w:rFonts w:cs="Times New Roman"/>
          <w:sz w:val="22"/>
          <w:szCs w:val="22"/>
        </w:rPr>
        <w:t xml:space="preserve"> EUR</w:t>
      </w:r>
    </w:p>
    <w:p w14:paraId="55350C2E" w14:textId="77777777" w:rsidR="004B4513" w:rsidRDefault="00A97977" w:rsidP="00122538">
      <w:pPr>
        <w:pStyle w:val="odsek-1-text-1"/>
        <w:spacing w:after="0" w:line="276" w:lineRule="auto"/>
        <w:ind w:left="851"/>
      </w:pPr>
      <w:r>
        <w:rPr>
          <w:rFonts w:cs="Times New Roman"/>
          <w:sz w:val="22"/>
          <w:szCs w:val="22"/>
        </w:rPr>
        <w:t xml:space="preserve">Odmena s DPH: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shd w:val="clear" w:color="auto" w:fill="00FFFF"/>
        </w:rPr>
        <w:t>.......................</w:t>
      </w:r>
      <w:r>
        <w:rPr>
          <w:rFonts w:cs="Times New Roman"/>
          <w:sz w:val="22"/>
          <w:szCs w:val="22"/>
        </w:rPr>
        <w:t xml:space="preserve"> EUR</w:t>
      </w:r>
    </w:p>
    <w:p w14:paraId="6F2117B3" w14:textId="77777777" w:rsidR="004B4513" w:rsidRDefault="00A97977" w:rsidP="00122538">
      <w:pPr>
        <w:pStyle w:val="odsek-1-text-1"/>
        <w:spacing w:after="0" w:line="276" w:lineRule="auto"/>
        <w:ind w:left="851"/>
      </w:pPr>
      <w:r>
        <w:rPr>
          <w:rFonts w:cs="Times New Roman"/>
          <w:sz w:val="22"/>
          <w:szCs w:val="22"/>
        </w:rPr>
        <w:t xml:space="preserve">Odmena s DPH slovom: </w:t>
      </w:r>
      <w:r>
        <w:rPr>
          <w:rFonts w:cs="Times New Roman"/>
          <w:sz w:val="22"/>
          <w:szCs w:val="22"/>
        </w:rPr>
        <w:tab/>
      </w:r>
      <w:r>
        <w:rPr>
          <w:rFonts w:cs="Times New Roman"/>
          <w:sz w:val="22"/>
          <w:szCs w:val="22"/>
        </w:rPr>
        <w:tab/>
      </w:r>
      <w:r>
        <w:rPr>
          <w:rFonts w:cs="Times New Roman"/>
          <w:sz w:val="22"/>
          <w:szCs w:val="22"/>
          <w:shd w:val="clear" w:color="auto" w:fill="00FFFF"/>
        </w:rPr>
        <w:t>...............................................................</w:t>
      </w:r>
      <w:r>
        <w:rPr>
          <w:rFonts w:cs="Times New Roman"/>
          <w:sz w:val="22"/>
          <w:szCs w:val="22"/>
        </w:rPr>
        <w:t xml:space="preserve"> XX /100 EUR</w:t>
      </w:r>
    </w:p>
    <w:p w14:paraId="639729CF" w14:textId="77777777" w:rsidR="004B4513" w:rsidRDefault="004B4513" w:rsidP="00122538">
      <w:pPr>
        <w:pStyle w:val="clanok-nazov"/>
        <w:spacing w:after="0" w:line="276" w:lineRule="auto"/>
        <w:ind w:left="851" w:firstLine="0"/>
        <w:jc w:val="both"/>
        <w:outlineLvl w:val="9"/>
        <w:rPr>
          <w:rFonts w:cs="Times New Roman"/>
          <w:sz w:val="22"/>
          <w:szCs w:val="22"/>
        </w:rPr>
      </w:pPr>
      <w:bookmarkStart w:id="12" w:name="Bookmark9"/>
    </w:p>
    <w:p w14:paraId="392BC6BD" w14:textId="77777777" w:rsidR="004B4513" w:rsidRDefault="00A97977" w:rsidP="00122538">
      <w:pPr>
        <w:pStyle w:val="clanok-nazov"/>
        <w:numPr>
          <w:ilvl w:val="1"/>
          <w:numId w:val="22"/>
        </w:numPr>
        <w:spacing w:after="0" w:line="276" w:lineRule="auto"/>
        <w:ind w:left="851" w:hanging="851"/>
        <w:jc w:val="both"/>
        <w:outlineLvl w:val="9"/>
        <w:rPr>
          <w:rFonts w:cs="Times New Roman"/>
          <w:sz w:val="22"/>
          <w:szCs w:val="22"/>
        </w:rPr>
      </w:pPr>
      <w:r>
        <w:rPr>
          <w:rFonts w:cs="Times New Roman"/>
          <w:sz w:val="22"/>
          <w:szCs w:val="22"/>
        </w:rPr>
        <w:t>Celková zmluvná cena (spolu Cena za dielo a Odmena za vykonanie činnosti odborného autorského dohľadu projektanta).</w:t>
      </w:r>
      <w:bookmarkEnd w:id="12"/>
    </w:p>
    <w:p w14:paraId="5F7400A6" w14:textId="77777777" w:rsidR="004B4513" w:rsidRDefault="00A97977" w:rsidP="00122538">
      <w:pPr>
        <w:pStyle w:val="odsek-1-text-1"/>
        <w:spacing w:after="0" w:line="276" w:lineRule="auto"/>
        <w:ind w:left="851"/>
      </w:pPr>
      <w:r>
        <w:rPr>
          <w:rFonts w:cs="Times New Roman"/>
          <w:sz w:val="22"/>
          <w:szCs w:val="22"/>
        </w:rPr>
        <w:t xml:space="preserve">Celková cena bez DPH: </w:t>
      </w:r>
      <w:r>
        <w:rPr>
          <w:rFonts w:cs="Times New Roman"/>
          <w:sz w:val="22"/>
          <w:szCs w:val="22"/>
        </w:rPr>
        <w:tab/>
      </w:r>
      <w:r>
        <w:rPr>
          <w:rFonts w:cs="Times New Roman"/>
          <w:sz w:val="22"/>
          <w:szCs w:val="22"/>
        </w:rPr>
        <w:tab/>
      </w:r>
      <w:r>
        <w:rPr>
          <w:rFonts w:cs="Times New Roman"/>
          <w:sz w:val="22"/>
          <w:szCs w:val="22"/>
          <w:shd w:val="clear" w:color="auto" w:fill="00FFFF"/>
        </w:rPr>
        <w:t>.......................</w:t>
      </w:r>
      <w:r>
        <w:rPr>
          <w:rFonts w:cs="Times New Roman"/>
          <w:sz w:val="22"/>
          <w:szCs w:val="22"/>
        </w:rPr>
        <w:t xml:space="preserve"> EUR</w:t>
      </w:r>
    </w:p>
    <w:p w14:paraId="0049BECB" w14:textId="77777777" w:rsidR="004B4513" w:rsidRDefault="00A97977" w:rsidP="00122538">
      <w:pPr>
        <w:pStyle w:val="odsek-1-text-1"/>
        <w:spacing w:after="0" w:line="276" w:lineRule="auto"/>
        <w:ind w:left="851"/>
      </w:pPr>
      <w:r>
        <w:rPr>
          <w:rFonts w:cs="Times New Roman"/>
          <w:sz w:val="22"/>
          <w:szCs w:val="22"/>
        </w:rPr>
        <w:t>Sadzba DPH:</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shd w:val="clear" w:color="auto" w:fill="00FFFF"/>
        </w:rPr>
        <w:t>.......................</w:t>
      </w:r>
      <w:r>
        <w:rPr>
          <w:rFonts w:cs="Times New Roman"/>
          <w:sz w:val="22"/>
          <w:szCs w:val="22"/>
        </w:rPr>
        <w:t xml:space="preserve"> %</w:t>
      </w:r>
    </w:p>
    <w:p w14:paraId="28292719" w14:textId="77777777" w:rsidR="004B4513" w:rsidRDefault="00A97977" w:rsidP="00122538">
      <w:pPr>
        <w:pStyle w:val="odsek-1-text-1"/>
        <w:spacing w:after="0" w:line="276" w:lineRule="auto"/>
        <w:ind w:left="851"/>
      </w:pPr>
      <w:r>
        <w:rPr>
          <w:rFonts w:cs="Times New Roman"/>
          <w:sz w:val="22"/>
          <w:szCs w:val="22"/>
        </w:rPr>
        <w:lastRenderedPageBreak/>
        <w:t>DPH:</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shd w:val="clear" w:color="auto" w:fill="00FFFF"/>
        </w:rPr>
        <w:t>.......................</w:t>
      </w:r>
      <w:r>
        <w:rPr>
          <w:rFonts w:cs="Times New Roman"/>
          <w:sz w:val="22"/>
          <w:szCs w:val="22"/>
        </w:rPr>
        <w:t xml:space="preserve"> EUR</w:t>
      </w:r>
    </w:p>
    <w:p w14:paraId="4DCDAA26" w14:textId="77777777" w:rsidR="004B4513" w:rsidRDefault="00A97977" w:rsidP="00122538">
      <w:pPr>
        <w:pStyle w:val="odsek-1-text-1"/>
        <w:spacing w:after="0" w:line="276" w:lineRule="auto"/>
        <w:ind w:left="851"/>
      </w:pPr>
      <w:r>
        <w:rPr>
          <w:rFonts w:cs="Times New Roman"/>
          <w:sz w:val="22"/>
          <w:szCs w:val="22"/>
        </w:rPr>
        <w:t xml:space="preserve">Celková cena s DPH: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shd w:val="clear" w:color="auto" w:fill="00FFFF"/>
        </w:rPr>
        <w:t>.......................</w:t>
      </w:r>
      <w:r>
        <w:rPr>
          <w:rFonts w:cs="Times New Roman"/>
          <w:sz w:val="22"/>
          <w:szCs w:val="22"/>
        </w:rPr>
        <w:t xml:space="preserve"> EUR</w:t>
      </w:r>
    </w:p>
    <w:p w14:paraId="66054147" w14:textId="77777777" w:rsidR="004B4513" w:rsidRDefault="00A97977" w:rsidP="00122538">
      <w:pPr>
        <w:pStyle w:val="odsek-1-text-1"/>
        <w:spacing w:after="0" w:line="276" w:lineRule="auto"/>
        <w:ind w:left="851"/>
      </w:pPr>
      <w:r>
        <w:rPr>
          <w:rFonts w:cs="Times New Roman"/>
          <w:sz w:val="22"/>
          <w:szCs w:val="22"/>
        </w:rPr>
        <w:t>Celková cena s DPH slovom:</w:t>
      </w:r>
      <w:r>
        <w:rPr>
          <w:rFonts w:cs="Times New Roman"/>
          <w:sz w:val="22"/>
          <w:szCs w:val="22"/>
        </w:rPr>
        <w:tab/>
      </w:r>
      <w:r>
        <w:rPr>
          <w:rFonts w:cs="Times New Roman"/>
          <w:sz w:val="22"/>
          <w:szCs w:val="22"/>
        </w:rPr>
        <w:tab/>
      </w:r>
      <w:r>
        <w:rPr>
          <w:rFonts w:cs="Times New Roman"/>
          <w:sz w:val="22"/>
          <w:szCs w:val="22"/>
          <w:shd w:val="clear" w:color="auto" w:fill="00FFFF"/>
        </w:rPr>
        <w:t>...............................................................</w:t>
      </w:r>
      <w:r>
        <w:rPr>
          <w:rFonts w:cs="Times New Roman"/>
          <w:sz w:val="22"/>
          <w:szCs w:val="22"/>
        </w:rPr>
        <w:t xml:space="preserve"> XX /100 EUR</w:t>
      </w:r>
    </w:p>
    <w:p w14:paraId="72A639F3"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6E0A1476"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Cena za Dielo Zmluvy je konečná, k jej zmene počas doby trvania zmluvy môže dôjsť len v prípade zmeny DPH alebo v prípadoch podľa § 18 zákona č. 343/2015 Z. z. o verejnom obstarávaní a o zmene a doplnení niektorých zákonov.</w:t>
      </w:r>
    </w:p>
    <w:p w14:paraId="13BFF65F"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465B4598"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Ak v priebehu vykonania Diela nastanú zmeny a okolnosti, ktoré nebolo možné predvídať v procese verejného obstarávania, a ktoré budú mať podstatný vplyv na Cenu za dielo a termín plnenia, Objednávateľ sa zaväzuje upraviť písomným dodatkom k tejto zmluve cenu a termín plnenia za dodržania vnútroorganizačných postupov Úradu PSK a podmienok podľa ustanovení § 18 zákona č. 343/2015 Z. z. o verejnom obstarávaní a o zmene a doplnení niektorých zákonov.</w:t>
      </w:r>
    </w:p>
    <w:p w14:paraId="3689C311"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5E0D3DC3"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Práce, ktoré Zhotoviteľ vykonal bez zadania, alebo bez Objednávateľom písomne schválenej cenovej ponuky, alebo v dôsledku svojvoľného odchýlenia od Zmluvy nie je povinný Objednávateľ zaplatiť.</w:t>
      </w:r>
    </w:p>
    <w:p w14:paraId="3D0752D5"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Objednávateľ neposkytuje na realizáciu predmetu zmluvy preddavky.</w:t>
      </w:r>
    </w:p>
    <w:p w14:paraId="5D018BEB"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1F61AEB5" w14:textId="77777777" w:rsidR="004B4513" w:rsidRDefault="00A97977" w:rsidP="00122538">
      <w:pPr>
        <w:pStyle w:val="clanok-nazov"/>
        <w:numPr>
          <w:ilvl w:val="1"/>
          <w:numId w:val="22"/>
        </w:numPr>
        <w:spacing w:after="0" w:line="276" w:lineRule="auto"/>
        <w:ind w:left="851" w:hanging="851"/>
        <w:jc w:val="both"/>
        <w:outlineLvl w:val="9"/>
      </w:pPr>
      <w:r>
        <w:rPr>
          <w:rFonts w:cs="Times New Roman"/>
          <w:b w:val="0"/>
          <w:bCs/>
          <w:sz w:val="22"/>
          <w:szCs w:val="22"/>
        </w:rPr>
        <w:t>Zhotoviteľ zodpovedá za to, že sadzba dane z pridanej hodnoty je stanovená v súlade s platnými právnymi predpismi.</w:t>
      </w:r>
      <w:bookmarkEnd w:id="9"/>
    </w:p>
    <w:p w14:paraId="017824A8"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7922FEC5" w14:textId="77777777" w:rsidR="004B4513" w:rsidRDefault="00A97977" w:rsidP="00122538">
      <w:pPr>
        <w:pStyle w:val="clanok-nazov"/>
        <w:numPr>
          <w:ilvl w:val="0"/>
          <w:numId w:val="22"/>
        </w:numPr>
        <w:spacing w:after="0" w:line="276" w:lineRule="auto"/>
        <w:ind w:left="851" w:hanging="851"/>
        <w:jc w:val="both"/>
        <w:outlineLvl w:val="9"/>
        <w:rPr>
          <w:rFonts w:cs="Times New Roman"/>
          <w:sz w:val="22"/>
          <w:szCs w:val="22"/>
        </w:rPr>
      </w:pPr>
      <w:r>
        <w:rPr>
          <w:rFonts w:cs="Times New Roman"/>
          <w:sz w:val="22"/>
          <w:szCs w:val="22"/>
        </w:rPr>
        <w:t>PLATOBNÉ PODMINEKY</w:t>
      </w:r>
    </w:p>
    <w:p w14:paraId="4E94BF2E"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3B773794" w14:textId="77777777" w:rsidR="004B4513" w:rsidRDefault="00A97977" w:rsidP="00122538">
      <w:pPr>
        <w:pStyle w:val="clanok-nazov"/>
        <w:numPr>
          <w:ilvl w:val="1"/>
          <w:numId w:val="22"/>
        </w:numPr>
        <w:spacing w:after="0" w:line="276" w:lineRule="auto"/>
        <w:ind w:left="851" w:hanging="851"/>
        <w:jc w:val="both"/>
        <w:outlineLvl w:val="9"/>
      </w:pPr>
      <w:r>
        <w:rPr>
          <w:rFonts w:cs="Times New Roman"/>
          <w:sz w:val="22"/>
          <w:szCs w:val="22"/>
        </w:rPr>
        <w:t xml:space="preserve">Podklad pre úhradu Ceny za Dielo. </w:t>
      </w:r>
      <w:r>
        <w:rPr>
          <w:rFonts w:cs="Times New Roman"/>
          <w:b w:val="0"/>
          <w:bCs/>
          <w:sz w:val="22"/>
          <w:szCs w:val="22"/>
        </w:rPr>
        <w:t>Podkladom pre úhradu Ceny za Dielo za zhotovenie PD bude protokol o prevzatí diela podľa článku 7 tejto Zmluvy podpísaný Objednávateľom a následné vystavenie faktúry Zhotoviteľom. Fakturácia je podmienená vecným, kvalitatívnym a termínovým splnením celého Diela.</w:t>
      </w:r>
    </w:p>
    <w:p w14:paraId="679C09DF" w14:textId="77777777" w:rsidR="004B4513" w:rsidRDefault="004B4513" w:rsidP="00122538">
      <w:pPr>
        <w:pStyle w:val="clanok-nazov"/>
        <w:spacing w:after="0" w:line="276" w:lineRule="auto"/>
        <w:ind w:left="851" w:firstLine="0"/>
        <w:jc w:val="both"/>
        <w:outlineLvl w:val="9"/>
        <w:rPr>
          <w:rFonts w:cs="Times New Roman"/>
          <w:b w:val="0"/>
          <w:bCs/>
          <w:sz w:val="22"/>
          <w:szCs w:val="22"/>
        </w:rPr>
      </w:pPr>
      <w:bookmarkStart w:id="13" w:name="Bookmark11"/>
    </w:p>
    <w:bookmarkEnd w:id="13"/>
    <w:p w14:paraId="6833996F" w14:textId="77777777" w:rsidR="004B4513" w:rsidRDefault="00A97977" w:rsidP="00122538">
      <w:pPr>
        <w:pStyle w:val="clanok-nazov"/>
        <w:numPr>
          <w:ilvl w:val="1"/>
          <w:numId w:val="22"/>
        </w:numPr>
        <w:spacing w:after="0" w:line="276" w:lineRule="auto"/>
        <w:ind w:left="851" w:hanging="851"/>
        <w:jc w:val="both"/>
        <w:outlineLvl w:val="9"/>
      </w:pPr>
      <w:r>
        <w:rPr>
          <w:rFonts w:cs="Times New Roman"/>
          <w:sz w:val="22"/>
          <w:szCs w:val="22"/>
        </w:rPr>
        <w:t>Podklad pre odmenu za autorský dohľad.</w:t>
      </w:r>
      <w:r>
        <w:rPr>
          <w:rFonts w:cs="Times New Roman"/>
          <w:b w:val="0"/>
          <w:bCs/>
          <w:sz w:val="22"/>
          <w:szCs w:val="22"/>
        </w:rPr>
        <w:t xml:space="preserve"> Podkladom pre úhradu odmeny za vykonanie odborného autorského dohľadu projektanta bude riadne plnenie povinností podľa Zmluvy a vydanie právoplatného kolaudačného rozhodnutia.</w:t>
      </w:r>
    </w:p>
    <w:p w14:paraId="1E9226F8"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67EDC44B" w14:textId="77777777" w:rsidR="004B4513" w:rsidRDefault="00A97977" w:rsidP="00122538">
      <w:pPr>
        <w:pStyle w:val="clanok-nazov"/>
        <w:numPr>
          <w:ilvl w:val="1"/>
          <w:numId w:val="22"/>
        </w:numPr>
        <w:spacing w:after="0" w:line="276" w:lineRule="auto"/>
        <w:ind w:left="851" w:hanging="851"/>
        <w:jc w:val="both"/>
        <w:outlineLvl w:val="9"/>
      </w:pPr>
      <w:r>
        <w:rPr>
          <w:rFonts w:cs="Times New Roman"/>
          <w:sz w:val="22"/>
          <w:szCs w:val="22"/>
        </w:rPr>
        <w:t xml:space="preserve">Splatnosť. </w:t>
      </w:r>
      <w:r>
        <w:rPr>
          <w:rFonts w:cs="Times New Roman"/>
          <w:b w:val="0"/>
          <w:bCs/>
          <w:sz w:val="22"/>
          <w:szCs w:val="22"/>
        </w:rPr>
        <w:t>Lehota splatnosti faktúry je do tridsať (30) dní a začína plynúť dňom, nasledujúcim po dni, v ktorom bola faktúra preukázateľne doručená Objednávateľovi na jeho korešpondenčnú adresu. Zhotoviteľ je povinný doručiť Objednávateľovi faktúru za predmet zmluvy do piatich (5) kalendárnych dní odo dňa jej vystavenia. Objednávateľ uhradí faktúru formou bezhotovostného platobného styku na účet Zhotoviteľa. Za deň úhrady Ceny za Dielo sa považuje deň odpísania fakturovanej čiastky z účtu Objednávateľa v prospech účtu Zhotoviteľa.</w:t>
      </w:r>
    </w:p>
    <w:p w14:paraId="27906709"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69CD8C6C"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 xml:space="preserve">V prípade, že faktúra nebude obsahovať náležitosti v súlade so zákonom č. 222/2004 Z. z. o dani z pridanej hodnoty a zákonom č. 431/2002 Z. z. o účtovníctve, Objednávateľ je oprávnený vrátiť faktúru Zhotoviteľovi na doplnenie. V takom prípade sa preruší plynutie </w:t>
      </w:r>
      <w:r>
        <w:rPr>
          <w:rFonts w:cs="Times New Roman"/>
          <w:b w:val="0"/>
          <w:bCs/>
          <w:sz w:val="22"/>
          <w:szCs w:val="22"/>
        </w:rPr>
        <w:lastRenderedPageBreak/>
        <w:t>lehoty splatnosti a nová lehota splatnosti začne plynúť doručením opravenej faktúry Objednávateľovi.</w:t>
      </w:r>
    </w:p>
    <w:p w14:paraId="0D91085E"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0FFABEAA"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Zhotoviteľ sa zaväzuje, že bez súhlasu Objednávateľa nepostúpi svoje peňažné pohľadávky, ktoré vzniknú zo Zmluvy iným tretím osobám.</w:t>
      </w:r>
    </w:p>
    <w:p w14:paraId="2171424C" w14:textId="77777777" w:rsidR="004B4513" w:rsidRDefault="004B4513" w:rsidP="00122538">
      <w:pPr>
        <w:pStyle w:val="clanok-nazov"/>
        <w:spacing w:after="0" w:line="276" w:lineRule="auto"/>
        <w:ind w:left="851" w:firstLine="0"/>
        <w:jc w:val="both"/>
        <w:outlineLvl w:val="9"/>
        <w:rPr>
          <w:rFonts w:cs="Times New Roman"/>
          <w:sz w:val="22"/>
          <w:szCs w:val="22"/>
        </w:rPr>
      </w:pPr>
    </w:p>
    <w:p w14:paraId="11091C7A" w14:textId="77777777" w:rsidR="004B4513" w:rsidRDefault="00A97977" w:rsidP="00122538">
      <w:pPr>
        <w:pStyle w:val="clanok-nazov"/>
        <w:numPr>
          <w:ilvl w:val="0"/>
          <w:numId w:val="22"/>
        </w:numPr>
        <w:spacing w:after="0" w:line="276" w:lineRule="auto"/>
        <w:ind w:left="851" w:hanging="851"/>
        <w:jc w:val="both"/>
        <w:outlineLvl w:val="9"/>
        <w:rPr>
          <w:rFonts w:cs="Times New Roman"/>
          <w:sz w:val="22"/>
          <w:szCs w:val="22"/>
        </w:rPr>
      </w:pPr>
      <w:r>
        <w:rPr>
          <w:rFonts w:cs="Times New Roman"/>
          <w:sz w:val="22"/>
          <w:szCs w:val="22"/>
        </w:rPr>
        <w:t>ODOVZDANIE DIELA</w:t>
      </w:r>
    </w:p>
    <w:p w14:paraId="25963702" w14:textId="77777777" w:rsidR="004B4513" w:rsidRDefault="004B4513" w:rsidP="00122538">
      <w:pPr>
        <w:pStyle w:val="clanok-cislo"/>
        <w:spacing w:before="0" w:line="276" w:lineRule="auto"/>
        <w:jc w:val="both"/>
        <w:rPr>
          <w:rFonts w:cs="Times New Roman"/>
          <w:sz w:val="22"/>
          <w:szCs w:val="22"/>
        </w:rPr>
      </w:pPr>
    </w:p>
    <w:p w14:paraId="0EC91488"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 xml:space="preserve">Zhotoviteľ vyzve Objednávateľa na prevzatie Diela písomne, najmenej 3 pracovné dni vopred. </w:t>
      </w:r>
    </w:p>
    <w:p w14:paraId="53255FD9"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5BDAFBBF"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Dňom doručenia PD sa začína preberacie konanie, ktorého účelom je zistiť skutočnosti, či Dielo spĺňa všetky náležitosti Zmluvy.</w:t>
      </w:r>
    </w:p>
    <w:p w14:paraId="7AF8A826"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3057AADF" w14:textId="51D8A53E" w:rsidR="004B4513" w:rsidRDefault="00A97977" w:rsidP="00122538">
      <w:pPr>
        <w:pStyle w:val="clanok-nazov"/>
        <w:numPr>
          <w:ilvl w:val="1"/>
          <w:numId w:val="22"/>
        </w:numPr>
        <w:spacing w:after="0" w:line="276" w:lineRule="auto"/>
        <w:ind w:left="851" w:hanging="851"/>
        <w:jc w:val="both"/>
        <w:outlineLvl w:val="9"/>
      </w:pPr>
      <w:r>
        <w:rPr>
          <w:rFonts w:cs="Times New Roman"/>
          <w:b w:val="0"/>
          <w:bCs/>
          <w:sz w:val="22"/>
          <w:szCs w:val="22"/>
        </w:rPr>
        <w:t xml:space="preserve">V prípade, že sa pri kontrole vykonávanej Objednávateľom zistí, že Dielo má vady a nedorobky, tak nie je povinný toto Dielo prebrať a spíše so Zhotoviteľom zápis, ktorý bude obsahovať zistené vady, lehoty a spôsob ich odstránenia. Zhotoviteľ je v tomto čase v omeškaní s plnením a je povinný zaplatiť zmluvnú pokutu podľa </w:t>
      </w:r>
      <w:r w:rsidR="00C256BA">
        <w:rPr>
          <w:rFonts w:cs="Times New Roman"/>
          <w:b w:val="0"/>
          <w:bCs/>
          <w:sz w:val="22"/>
          <w:szCs w:val="22"/>
        </w:rPr>
        <w:t>článku 9 ods. 9.3. tejto Zmluvy.</w:t>
      </w:r>
    </w:p>
    <w:p w14:paraId="2E430A99"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5CFA6466"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Preberacie konanie je skončené dňom podpísania preberacieho protokolu Objednávateľom a Zhotoviteľom, z ktorého bude zrejmý stav Diela v čase jeho prevzatia Objednávateľom.</w:t>
      </w:r>
    </w:p>
    <w:p w14:paraId="0CEA8E93" w14:textId="77777777" w:rsidR="004B4513" w:rsidRDefault="004B4513" w:rsidP="00122538">
      <w:pPr>
        <w:pStyle w:val="Hlavika"/>
        <w:tabs>
          <w:tab w:val="left" w:pos="709"/>
        </w:tabs>
        <w:spacing w:line="276" w:lineRule="auto"/>
        <w:jc w:val="both"/>
      </w:pPr>
    </w:p>
    <w:p w14:paraId="1D6C5800" w14:textId="77777777" w:rsidR="004B4513" w:rsidRDefault="00A97977" w:rsidP="00122538">
      <w:pPr>
        <w:pStyle w:val="clanok-nazov"/>
        <w:numPr>
          <w:ilvl w:val="0"/>
          <w:numId w:val="22"/>
        </w:numPr>
        <w:spacing w:after="0" w:line="276" w:lineRule="auto"/>
        <w:ind w:left="851" w:hanging="851"/>
        <w:jc w:val="both"/>
        <w:outlineLvl w:val="9"/>
        <w:rPr>
          <w:rFonts w:cs="Times New Roman"/>
          <w:sz w:val="22"/>
          <w:szCs w:val="22"/>
        </w:rPr>
      </w:pPr>
      <w:bookmarkStart w:id="14" w:name="Bookmark16"/>
      <w:bookmarkEnd w:id="14"/>
      <w:r>
        <w:rPr>
          <w:rFonts w:cs="Times New Roman"/>
          <w:sz w:val="22"/>
          <w:szCs w:val="22"/>
        </w:rPr>
        <w:t>ZODPOVEDNOSŤ ZA VADY A ŠKODU, ZÁRUČNÁ DOBA</w:t>
      </w:r>
    </w:p>
    <w:p w14:paraId="6078AD1F"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10967626"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Zhotoviteľ zodpovedá za to, že Dielo bude mať vlastnosti dojednané v tejto Zmluve.</w:t>
      </w:r>
    </w:p>
    <w:p w14:paraId="773F5B41"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549CC971"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Pri spracovaní PD Zhotoviteľ zohľadňuje všeobecné zásady prevencie týkajúce sa bezpečnosti a ochrany zdravia pri práci podľa zákona č. 124/2006 Z. z. o bezpečnosti a ochrane zdravia pri práci a doplnení niektorých zákonov v znení neskorších predpisov, § 2 až 4 Nariadenia vlády SR č. 396/2006 Z. z. o minimálnych bezpečnostných a zdravotných požiadavkách na stavenisko.</w:t>
      </w:r>
    </w:p>
    <w:p w14:paraId="1DE8E592" w14:textId="77777777" w:rsidR="004B4513" w:rsidRDefault="004B4513" w:rsidP="00122538">
      <w:pPr>
        <w:pStyle w:val="clanok-nazov"/>
        <w:spacing w:after="0" w:line="276" w:lineRule="auto"/>
        <w:jc w:val="both"/>
        <w:outlineLvl w:val="9"/>
        <w:rPr>
          <w:rFonts w:cs="Times New Roman"/>
          <w:b w:val="0"/>
          <w:bCs/>
          <w:sz w:val="22"/>
          <w:szCs w:val="22"/>
        </w:rPr>
      </w:pPr>
    </w:p>
    <w:p w14:paraId="0ABBCCA3"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Všetky stavebné výrobky a materiály navrhované v príslušnej PD musia spĺňať vlastnosti stanovené zákonom č. 133/2013 Z. z. o stavebných výrobkoch a o zmene a doplnení niektorých zákonov v znení neskorších predpisov a technické požiadavky na požiarnu bezpečnosť pri výstavbe a pri užívaní stavby podľa Vyhlášky Ministerstva vnútra SR č. 94/2004 Z. z., ktorou sa ustanovujú technické požiadavky na protipožiarnu bezpečnosť pri výstavbe a pri užívaní stavieb v znení neskorších zmien a doplnkov.</w:t>
      </w:r>
    </w:p>
    <w:p w14:paraId="61A63E56"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41B26121" w14:textId="77777777" w:rsidR="004B4513" w:rsidRDefault="00A97977" w:rsidP="00122538">
      <w:pPr>
        <w:pStyle w:val="clanok-nazov"/>
        <w:numPr>
          <w:ilvl w:val="1"/>
          <w:numId w:val="22"/>
        </w:numPr>
        <w:spacing w:after="0" w:line="276" w:lineRule="auto"/>
        <w:ind w:left="851" w:hanging="851"/>
        <w:jc w:val="both"/>
        <w:outlineLvl w:val="9"/>
      </w:pPr>
      <w:r>
        <w:rPr>
          <w:rFonts w:cs="Times New Roman"/>
          <w:b w:val="0"/>
          <w:bCs/>
          <w:sz w:val="22"/>
          <w:szCs w:val="22"/>
        </w:rPr>
        <w:t>Vadou diela sa rozumie odchýlka v kvalite, rozsahu a parametroch Diela stanovených v tejto Zmluve.</w:t>
      </w:r>
    </w:p>
    <w:p w14:paraId="7344FA70"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38489785"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 xml:space="preserve">Zhotoviteľ zodpovedá za vady Diela, ktoré má PD v čase jej odovzdania Objednávateľovi. Za vady vzniknuté po odovzdaní PD (v záručnej dobe) zodpovedá najmä vtedy, ak boli spôsobené porušením jeho povinností, a to nedodržaním platných noriem, neúplnou PD, nesúladom textovej i výkresovej časti s výkazom výmer a rozpočtom, absenciou materiálu v rozpočte a z dôvodu iných zistených chýb, ak tieto vady Diela akokoľvek ovplyvnia vydanie </w:t>
      </w:r>
      <w:r>
        <w:rPr>
          <w:rFonts w:cs="Times New Roman"/>
          <w:b w:val="0"/>
          <w:bCs/>
          <w:sz w:val="22"/>
          <w:szCs w:val="22"/>
        </w:rPr>
        <w:lastRenderedPageBreak/>
        <w:t>právoplatného stavebného povolenia alebo aj riadneho vyhotovenia ďalšieho stupňa projektovej dokumentácie.</w:t>
      </w:r>
    </w:p>
    <w:p w14:paraId="53E99478"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42F1A08D"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 xml:space="preserve">Pre prípad vady PD dojednávajú Zmluvné strany právo Objednávateľa požadovať a povinnosť Zhotoviteľa poskytnúť bezplatné odstránenie vady. Možnosť iného dojednania nie je vylúčená. Zhotoviteľ sa zaväzuje prípadné vady Diela odstrániť bez zbytočného odkladu, najneskôr však v dobe dohodnutej s Objednávateľom v písomne uplatnenej reklamácii. Objednávateľ je povinný bezodkladne po zistení vád Diela písomne uplatniť reklamáciu u Zhotoviteľa. </w:t>
      </w:r>
    </w:p>
    <w:p w14:paraId="4AA91CB6"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54BF43A3" w14:textId="77777777" w:rsidR="004B4513" w:rsidRDefault="00A97977" w:rsidP="00122538">
      <w:pPr>
        <w:pStyle w:val="clanok-nazov"/>
        <w:numPr>
          <w:ilvl w:val="1"/>
          <w:numId w:val="22"/>
        </w:numPr>
        <w:spacing w:after="0" w:line="276" w:lineRule="auto"/>
        <w:ind w:left="851" w:hanging="851"/>
        <w:jc w:val="both"/>
        <w:outlineLvl w:val="9"/>
      </w:pPr>
      <w:r>
        <w:rPr>
          <w:rFonts w:cs="Times New Roman"/>
          <w:b w:val="0"/>
          <w:bCs/>
          <w:sz w:val="22"/>
          <w:szCs w:val="22"/>
        </w:rPr>
        <w:t>Zodpovednosť zhotoviteľa za vady nie je dotknutá tým, že Objednávateľ neoznámil Zhotoviteľovi vady diela potom, čo ich mal zistiť pri vynaložení odbornej starostlivosti pri prehliadke alebo kedykoľvek neskôr. Objednávateľ teda môže reklamovať vady bez obmedzenia času počas celej záručnej doby. Prípadné reklamácie je objednávateľ povinný uplatniť u zhotoviteľa bezodkladne odo dňa, keď vadu zistil, najneskôr však počas trvania záručnej doby.</w:t>
      </w:r>
    </w:p>
    <w:p w14:paraId="4892B608"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3F5E2760" w14:textId="77777777" w:rsidR="004B4513" w:rsidRDefault="00A97977" w:rsidP="00122538">
      <w:pPr>
        <w:pStyle w:val="clanok-nazov"/>
        <w:numPr>
          <w:ilvl w:val="1"/>
          <w:numId w:val="22"/>
        </w:numPr>
        <w:spacing w:after="0" w:line="276" w:lineRule="auto"/>
        <w:ind w:left="851" w:hanging="851"/>
        <w:jc w:val="both"/>
        <w:outlineLvl w:val="9"/>
      </w:pPr>
      <w:r>
        <w:rPr>
          <w:rFonts w:cs="Times New Roman"/>
          <w:sz w:val="22"/>
          <w:szCs w:val="22"/>
        </w:rPr>
        <w:t>Záručná doba.</w:t>
      </w:r>
      <w:r>
        <w:rPr>
          <w:rFonts w:cs="Times New Roman"/>
          <w:b w:val="0"/>
          <w:bCs/>
          <w:sz w:val="22"/>
          <w:szCs w:val="22"/>
        </w:rPr>
        <w:t xml:space="preserve"> Záručná doba na PD začína plynúť odo dňa odovzdania PD ako celku Objednávateľovi a končí vydaním právoplatného kolaudačného rozhodnutia k </w:t>
      </w:r>
      <w:proofErr w:type="spellStart"/>
      <w:r>
        <w:rPr>
          <w:rFonts w:cs="Times New Roman"/>
          <w:b w:val="0"/>
          <w:bCs/>
          <w:sz w:val="22"/>
          <w:szCs w:val="22"/>
        </w:rPr>
        <w:t>stavebe</w:t>
      </w:r>
      <w:proofErr w:type="spellEnd"/>
      <w:r>
        <w:rPr>
          <w:rFonts w:cs="Times New Roman"/>
          <w:b w:val="0"/>
          <w:bCs/>
          <w:sz w:val="22"/>
          <w:szCs w:val="22"/>
        </w:rPr>
        <w:t xml:space="preserve"> realizovanej podľa PD, pričom Zhotoviteľ bude Objednávateľom o tejto skutočnosti bezodkladne informovaný.</w:t>
      </w:r>
    </w:p>
    <w:p w14:paraId="1A1958E2"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597382C2"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V prípade, že počas realizácie stavby podľa PD budú zistené nedostatky, vady realizačnej projektovej dokumentácie alebo sa zistí, že chýbajú jej časti, ktoré neboli zistené pri preberacom konaní a v dôsledku uvedených skutočností vznikne Objednávateľovi finančná alebo materiálna škoda, je Objednávateľ oprávnený uplatňovať si náhradu tejto škody od Zhotoviteľa v zmysle všeobecných ustanovení o náhrade škody podľa Obchodného  zákonníka.</w:t>
      </w:r>
    </w:p>
    <w:p w14:paraId="3F6C3035"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34823207"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Zhotoviteľ nesie plnú zodpovednosť za škody vzniknuté Objednávateľovi v dôsledku nesplnenia zmluvných podmienok.</w:t>
      </w:r>
    </w:p>
    <w:p w14:paraId="01C6090B" w14:textId="77777777" w:rsidR="004B4513" w:rsidRDefault="004B4513" w:rsidP="00122538">
      <w:pPr>
        <w:pStyle w:val="clanok-cislo"/>
        <w:spacing w:before="0" w:line="276" w:lineRule="auto"/>
        <w:jc w:val="both"/>
        <w:rPr>
          <w:rFonts w:cs="Times New Roman"/>
          <w:sz w:val="22"/>
          <w:szCs w:val="22"/>
        </w:rPr>
      </w:pPr>
    </w:p>
    <w:p w14:paraId="25559DF3" w14:textId="77777777" w:rsidR="004B4513" w:rsidRDefault="00A97977" w:rsidP="00122538">
      <w:pPr>
        <w:pStyle w:val="clanok-nazov"/>
        <w:numPr>
          <w:ilvl w:val="0"/>
          <w:numId w:val="22"/>
        </w:numPr>
        <w:spacing w:after="0" w:line="276" w:lineRule="auto"/>
        <w:ind w:left="851" w:hanging="851"/>
        <w:jc w:val="both"/>
        <w:outlineLvl w:val="9"/>
        <w:rPr>
          <w:rFonts w:cs="Times New Roman"/>
          <w:sz w:val="22"/>
          <w:szCs w:val="22"/>
        </w:rPr>
      </w:pPr>
      <w:r>
        <w:rPr>
          <w:rFonts w:cs="Times New Roman"/>
          <w:sz w:val="22"/>
          <w:szCs w:val="22"/>
        </w:rPr>
        <w:t>ZABEZPEČENIE ZÁVÄZKOV</w:t>
      </w:r>
    </w:p>
    <w:p w14:paraId="60993A89" w14:textId="77777777" w:rsidR="004B4513" w:rsidRDefault="004B4513" w:rsidP="00122538">
      <w:pPr>
        <w:pStyle w:val="clanok-nazov"/>
        <w:spacing w:after="0" w:line="276" w:lineRule="auto"/>
        <w:ind w:left="851" w:firstLine="0"/>
        <w:jc w:val="both"/>
        <w:outlineLvl w:val="9"/>
        <w:rPr>
          <w:b w:val="0"/>
          <w:bCs/>
        </w:rPr>
      </w:pPr>
    </w:p>
    <w:p w14:paraId="716780A5" w14:textId="77777777" w:rsidR="004B4513" w:rsidRPr="00051F2F" w:rsidRDefault="00A97977" w:rsidP="00122538">
      <w:pPr>
        <w:pStyle w:val="clanok-nazov"/>
        <w:numPr>
          <w:ilvl w:val="1"/>
          <w:numId w:val="22"/>
        </w:numPr>
        <w:spacing w:after="0" w:line="276" w:lineRule="auto"/>
        <w:ind w:left="851" w:hanging="851"/>
        <w:jc w:val="both"/>
        <w:outlineLvl w:val="9"/>
        <w:rPr>
          <w:sz w:val="22"/>
          <w:szCs w:val="22"/>
        </w:rPr>
      </w:pPr>
      <w:r w:rsidRPr="00051F2F">
        <w:rPr>
          <w:rFonts w:cs="Times New Roman"/>
          <w:b w:val="0"/>
          <w:bCs/>
          <w:sz w:val="22"/>
          <w:szCs w:val="22"/>
        </w:rPr>
        <w:t xml:space="preserve">V prípade, že bude Objednávateľ v omeškaní s úhradou faktúry, Zhotoviteľovi vzniká u Objednávateľa nárok na úrok z omeškania vo výške </w:t>
      </w:r>
      <w:r w:rsidRPr="00051F2F">
        <w:t>0,02 %</w:t>
      </w:r>
      <w:r w:rsidRPr="00051F2F">
        <w:rPr>
          <w:rFonts w:cs="Times New Roman"/>
          <w:b w:val="0"/>
          <w:bCs/>
          <w:sz w:val="22"/>
          <w:szCs w:val="22"/>
        </w:rPr>
        <w:t xml:space="preserve"> z Ceny za dielo s DPH za každý aj začatý deň omeškania.</w:t>
      </w:r>
    </w:p>
    <w:p w14:paraId="2ABF22D8" w14:textId="77777777" w:rsidR="004B4513" w:rsidRPr="00051F2F" w:rsidRDefault="004B4513" w:rsidP="00122538">
      <w:pPr>
        <w:pStyle w:val="clanok-nazov"/>
        <w:spacing w:after="0" w:line="276" w:lineRule="auto"/>
        <w:ind w:left="851" w:firstLine="0"/>
        <w:jc w:val="both"/>
        <w:outlineLvl w:val="9"/>
        <w:rPr>
          <w:b w:val="0"/>
          <w:bCs/>
          <w:sz w:val="22"/>
          <w:szCs w:val="22"/>
        </w:rPr>
      </w:pPr>
    </w:p>
    <w:p w14:paraId="01A87756" w14:textId="77777777" w:rsidR="004B4513" w:rsidRPr="00051F2F" w:rsidRDefault="00A97977" w:rsidP="00122538">
      <w:pPr>
        <w:pStyle w:val="clanok-nazov"/>
        <w:numPr>
          <w:ilvl w:val="1"/>
          <w:numId w:val="22"/>
        </w:numPr>
        <w:spacing w:after="0" w:line="276" w:lineRule="auto"/>
        <w:ind w:left="851" w:hanging="851"/>
        <w:jc w:val="both"/>
        <w:outlineLvl w:val="9"/>
        <w:rPr>
          <w:sz w:val="22"/>
          <w:szCs w:val="22"/>
        </w:rPr>
      </w:pPr>
      <w:r w:rsidRPr="00051F2F">
        <w:rPr>
          <w:rFonts w:cs="Times New Roman"/>
          <w:b w:val="0"/>
          <w:bCs/>
          <w:sz w:val="22"/>
          <w:szCs w:val="22"/>
        </w:rPr>
        <w:t xml:space="preserve">V prípade omeškania Zhotoviteľa týkajúceho sa riadneho zhotovenia Diela, Objednávateľovi vzniká u Zhotoviteľa nárok na zmluvnú pokutu vo výške </w:t>
      </w:r>
      <w:r w:rsidRPr="00051F2F">
        <w:rPr>
          <w:sz w:val="22"/>
          <w:szCs w:val="22"/>
        </w:rPr>
        <w:t>0,05 %</w:t>
      </w:r>
      <w:r w:rsidRPr="00051F2F">
        <w:rPr>
          <w:rFonts w:cs="Times New Roman"/>
          <w:b w:val="0"/>
          <w:bCs/>
          <w:sz w:val="22"/>
          <w:szCs w:val="22"/>
        </w:rPr>
        <w:t xml:space="preserve"> z Ceny za dielo s DPH za každý aj začatý deň omeškania.</w:t>
      </w:r>
    </w:p>
    <w:p w14:paraId="36F6E0EE" w14:textId="77777777" w:rsidR="004B4513" w:rsidRDefault="004B4513" w:rsidP="00122538">
      <w:pPr>
        <w:pStyle w:val="clanok-nazov"/>
        <w:spacing w:after="0" w:line="276" w:lineRule="auto"/>
        <w:ind w:left="851" w:firstLine="0"/>
        <w:jc w:val="both"/>
        <w:outlineLvl w:val="9"/>
        <w:rPr>
          <w:b w:val="0"/>
          <w:bCs/>
        </w:rPr>
      </w:pPr>
    </w:p>
    <w:p w14:paraId="381FD744" w14:textId="77777777" w:rsidR="004B4513" w:rsidRDefault="00A97977" w:rsidP="00122538">
      <w:pPr>
        <w:pStyle w:val="clanok-nazov"/>
        <w:numPr>
          <w:ilvl w:val="1"/>
          <w:numId w:val="22"/>
        </w:numPr>
        <w:spacing w:after="0" w:line="276" w:lineRule="auto"/>
        <w:ind w:left="851" w:hanging="851"/>
        <w:jc w:val="both"/>
        <w:outlineLvl w:val="9"/>
      </w:pPr>
      <w:r>
        <w:rPr>
          <w:rFonts w:cs="Times New Roman"/>
          <w:b w:val="0"/>
          <w:bCs/>
          <w:sz w:val="22"/>
          <w:szCs w:val="22"/>
        </w:rPr>
        <w:t xml:space="preserve">Zmluvné strany sa dohodli, že za omeškanie Zhotoviteľa s odstránením vady diela v lehote dohodnutej pri reklamačnom konaní, je Objednávateľ oprávnený požadovať od Zhotoviteľa </w:t>
      </w:r>
      <w:r>
        <w:rPr>
          <w:rFonts w:cs="Times New Roman"/>
          <w:b w:val="0"/>
          <w:bCs/>
          <w:sz w:val="22"/>
          <w:szCs w:val="22"/>
        </w:rPr>
        <w:lastRenderedPageBreak/>
        <w:t xml:space="preserve">zmluvnú pokutu vo výške </w:t>
      </w:r>
      <w:r w:rsidRPr="00051F2F">
        <w:rPr>
          <w:b w:val="0"/>
          <w:bCs/>
        </w:rPr>
        <w:t>50</w:t>
      </w:r>
      <w:r w:rsidRPr="00051F2F">
        <w:t xml:space="preserve"> </w:t>
      </w:r>
      <w:r>
        <w:rPr>
          <w:rFonts w:cs="Times New Roman"/>
          <w:b w:val="0"/>
          <w:bCs/>
          <w:sz w:val="22"/>
          <w:szCs w:val="22"/>
        </w:rPr>
        <w:t>EUR za každý aj začatý deň omeškania až do odstránenia vady, a to za každú reklamovanú vadu osobitne.</w:t>
      </w:r>
    </w:p>
    <w:p w14:paraId="3892119D" w14:textId="77777777" w:rsidR="004B4513" w:rsidRDefault="004B4513" w:rsidP="00122538">
      <w:pPr>
        <w:pStyle w:val="clanok-nazov"/>
        <w:spacing w:after="0" w:line="276" w:lineRule="auto"/>
        <w:ind w:left="851" w:firstLine="0"/>
        <w:jc w:val="both"/>
        <w:outlineLvl w:val="9"/>
        <w:rPr>
          <w:b w:val="0"/>
          <w:bCs/>
        </w:rPr>
      </w:pPr>
    </w:p>
    <w:p w14:paraId="38801A07" w14:textId="77777777" w:rsidR="004B4513" w:rsidRDefault="004B4513" w:rsidP="00122538">
      <w:pPr>
        <w:pStyle w:val="clanok-cislo"/>
        <w:spacing w:before="0" w:line="276" w:lineRule="auto"/>
        <w:jc w:val="both"/>
        <w:rPr>
          <w:rFonts w:cs="Times New Roman"/>
          <w:sz w:val="22"/>
          <w:szCs w:val="22"/>
        </w:rPr>
      </w:pPr>
    </w:p>
    <w:p w14:paraId="25734594" w14:textId="77777777" w:rsidR="004B4513" w:rsidRDefault="00A97977" w:rsidP="00122538">
      <w:pPr>
        <w:pStyle w:val="clanok-nazov"/>
        <w:numPr>
          <w:ilvl w:val="0"/>
          <w:numId w:val="22"/>
        </w:numPr>
        <w:spacing w:after="0" w:line="276" w:lineRule="auto"/>
        <w:ind w:left="851" w:hanging="851"/>
        <w:jc w:val="both"/>
        <w:outlineLvl w:val="9"/>
        <w:rPr>
          <w:rFonts w:cs="Times New Roman"/>
          <w:sz w:val="22"/>
          <w:szCs w:val="22"/>
        </w:rPr>
      </w:pPr>
      <w:r>
        <w:rPr>
          <w:rFonts w:cs="Times New Roman"/>
          <w:sz w:val="22"/>
          <w:szCs w:val="22"/>
        </w:rPr>
        <w:t>DOBA TRVANIA ZMLUVY</w:t>
      </w:r>
    </w:p>
    <w:p w14:paraId="5240F9BC"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21B97944"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Zmluvný právny vzťah sa ukončí jedným z nasledovných spôsobov:</w:t>
      </w:r>
    </w:p>
    <w:p w14:paraId="636DE29E" w14:textId="77777777" w:rsidR="004B4513" w:rsidRDefault="00A97977" w:rsidP="00122538">
      <w:pPr>
        <w:pStyle w:val="odsek-1"/>
        <w:numPr>
          <w:ilvl w:val="0"/>
          <w:numId w:val="25"/>
        </w:numPr>
        <w:spacing w:after="0" w:line="276" w:lineRule="auto"/>
        <w:ind w:hanging="229"/>
        <w:outlineLvl w:val="9"/>
        <w:rPr>
          <w:rFonts w:cs="Times New Roman"/>
          <w:sz w:val="22"/>
          <w:szCs w:val="22"/>
        </w:rPr>
      </w:pPr>
      <w:r>
        <w:rPr>
          <w:rFonts w:cs="Times New Roman"/>
          <w:sz w:val="22"/>
          <w:szCs w:val="22"/>
        </w:rPr>
        <w:t>vydaním právoplatného kolaudačného rozhodnutia,</w:t>
      </w:r>
    </w:p>
    <w:p w14:paraId="099BBB17" w14:textId="77777777" w:rsidR="004B4513" w:rsidRDefault="00A97977" w:rsidP="00122538">
      <w:pPr>
        <w:pStyle w:val="odsek-1"/>
        <w:numPr>
          <w:ilvl w:val="0"/>
          <w:numId w:val="12"/>
        </w:numPr>
        <w:spacing w:after="0" w:line="276" w:lineRule="auto"/>
        <w:ind w:hanging="229"/>
        <w:outlineLvl w:val="9"/>
        <w:rPr>
          <w:rFonts w:cs="Times New Roman"/>
          <w:sz w:val="22"/>
          <w:szCs w:val="22"/>
        </w:rPr>
      </w:pPr>
      <w:r>
        <w:rPr>
          <w:rFonts w:cs="Times New Roman"/>
          <w:sz w:val="22"/>
          <w:szCs w:val="22"/>
        </w:rPr>
        <w:t>písomnou dohodou,</w:t>
      </w:r>
    </w:p>
    <w:p w14:paraId="36652637" w14:textId="77777777" w:rsidR="004B4513" w:rsidRDefault="00A97977" w:rsidP="00122538">
      <w:pPr>
        <w:pStyle w:val="odsek-1"/>
        <w:numPr>
          <w:ilvl w:val="0"/>
          <w:numId w:val="12"/>
        </w:numPr>
        <w:spacing w:after="0" w:line="276" w:lineRule="auto"/>
        <w:ind w:hanging="229"/>
        <w:outlineLvl w:val="9"/>
        <w:rPr>
          <w:rFonts w:cs="Times New Roman"/>
          <w:sz w:val="22"/>
          <w:szCs w:val="22"/>
        </w:rPr>
      </w:pPr>
      <w:r>
        <w:rPr>
          <w:rFonts w:cs="Times New Roman"/>
          <w:sz w:val="22"/>
          <w:szCs w:val="22"/>
        </w:rPr>
        <w:t>okamžitým odstúpením od Zmluvy, v prípade podstatného porušenia Zmluvy je ktorákoľvek Zmluvná strana oprávnená okamžite odstúpiť od Zmluvy. Doručením odstúpenia od Zmluvy zanikajú všetky práva a povinnosti Zmluvných strán zo Zmluvy. V prípade nepodstatného porušenia Zmluvy sú Zmluvné strany oprávnené od Zmluvy odstúpiť po márnom uplynutí primeranej lehoty stanovenej v písomnej výzve Zmluvnej strany na odstránenie nedostatku, ktorý je v rozpore s touto zmluvou, prílohami a právnymi predpismi.</w:t>
      </w:r>
    </w:p>
    <w:p w14:paraId="6177E30C" w14:textId="77777777" w:rsidR="004B4513" w:rsidRDefault="00A97977" w:rsidP="00122538">
      <w:pPr>
        <w:pStyle w:val="odsek-1"/>
        <w:spacing w:after="0" w:line="276" w:lineRule="auto"/>
        <w:ind w:left="1080"/>
        <w:rPr>
          <w:rFonts w:cs="Times New Roman"/>
          <w:sz w:val="22"/>
          <w:szCs w:val="22"/>
        </w:rPr>
      </w:pPr>
      <w:r>
        <w:rPr>
          <w:rFonts w:cs="Times New Roman"/>
          <w:sz w:val="22"/>
          <w:szCs w:val="22"/>
        </w:rPr>
        <w:t>Ak sa Zmluvné strany v písomnej výzve nedohodnú inak, platí, že primeranou lehotou sa v zmysle predchádzajúcej vety považuje sedem (7) kalendárnych dní.</w:t>
      </w:r>
      <w:bookmarkStart w:id="15" w:name="Bookmark17"/>
    </w:p>
    <w:p w14:paraId="4F4E1FBF" w14:textId="77777777" w:rsidR="004B4513" w:rsidRDefault="004B4513" w:rsidP="00122538">
      <w:pPr>
        <w:pStyle w:val="odsek-1"/>
        <w:spacing w:after="0" w:line="276" w:lineRule="auto"/>
        <w:ind w:left="1080"/>
        <w:rPr>
          <w:rFonts w:cs="Times New Roman"/>
          <w:sz w:val="22"/>
          <w:szCs w:val="22"/>
        </w:rPr>
      </w:pPr>
    </w:p>
    <w:p w14:paraId="0324BACE"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Podstatným porušením zmluvy sa rozumie najmä:</w:t>
      </w:r>
      <w:bookmarkEnd w:id="15"/>
    </w:p>
    <w:p w14:paraId="331F3133" w14:textId="77777777" w:rsidR="004B4513" w:rsidRDefault="00A97977" w:rsidP="00122538">
      <w:pPr>
        <w:pStyle w:val="odsek-1"/>
        <w:numPr>
          <w:ilvl w:val="0"/>
          <w:numId w:val="26"/>
        </w:numPr>
        <w:spacing w:after="0" w:line="276" w:lineRule="auto"/>
        <w:ind w:hanging="229"/>
        <w:outlineLvl w:val="9"/>
      </w:pPr>
      <w:r>
        <w:rPr>
          <w:rFonts w:cs="Times New Roman"/>
          <w:sz w:val="22"/>
          <w:szCs w:val="22"/>
        </w:rPr>
        <w:t>porušenie Zmluvy spôsobom podľa § 345 odsek 2 Obchodného zákonníka,</w:t>
      </w:r>
    </w:p>
    <w:p w14:paraId="4EAF4C7E" w14:textId="77777777" w:rsidR="004B4513" w:rsidRDefault="00A97977" w:rsidP="00122538">
      <w:pPr>
        <w:pStyle w:val="odsek-1"/>
        <w:numPr>
          <w:ilvl w:val="0"/>
          <w:numId w:val="13"/>
        </w:numPr>
        <w:spacing w:after="0" w:line="276" w:lineRule="auto"/>
        <w:ind w:hanging="229"/>
        <w:outlineLvl w:val="9"/>
        <w:rPr>
          <w:rFonts w:cs="Times New Roman"/>
          <w:sz w:val="22"/>
          <w:szCs w:val="22"/>
        </w:rPr>
      </w:pPr>
      <w:r>
        <w:rPr>
          <w:rFonts w:cs="Times New Roman"/>
          <w:sz w:val="22"/>
          <w:szCs w:val="22"/>
        </w:rPr>
        <w:t>ak Zhotoviteľ aj napriek písomnému upozorneniu Objednávateľa neodstráni vady Diela bez zbytočného odkladu,</w:t>
      </w:r>
    </w:p>
    <w:p w14:paraId="36165BE2" w14:textId="77777777" w:rsidR="004B4513" w:rsidRDefault="00A97977" w:rsidP="00122538">
      <w:pPr>
        <w:pStyle w:val="odsek-1"/>
        <w:numPr>
          <w:ilvl w:val="0"/>
          <w:numId w:val="13"/>
        </w:numPr>
        <w:spacing w:after="0" w:line="276" w:lineRule="auto"/>
        <w:ind w:hanging="229"/>
        <w:outlineLvl w:val="9"/>
        <w:rPr>
          <w:rFonts w:cs="Times New Roman"/>
          <w:sz w:val="22"/>
          <w:szCs w:val="22"/>
        </w:rPr>
      </w:pPr>
      <w:r>
        <w:rPr>
          <w:rFonts w:cs="Times New Roman"/>
          <w:sz w:val="22"/>
          <w:szCs w:val="22"/>
        </w:rPr>
        <w:t>Zhotoviteľ mešká so splnením zmluvného termínu o viac ako pätnásť (15) dní;</w:t>
      </w:r>
    </w:p>
    <w:p w14:paraId="12CFCC57" w14:textId="77777777" w:rsidR="004B4513" w:rsidRDefault="00A97977" w:rsidP="00122538">
      <w:pPr>
        <w:pStyle w:val="odsek-1"/>
        <w:numPr>
          <w:ilvl w:val="0"/>
          <w:numId w:val="13"/>
        </w:numPr>
        <w:spacing w:after="0" w:line="276" w:lineRule="auto"/>
        <w:ind w:hanging="229"/>
        <w:outlineLvl w:val="9"/>
        <w:rPr>
          <w:rFonts w:cs="Times New Roman"/>
          <w:sz w:val="22"/>
          <w:szCs w:val="22"/>
        </w:rPr>
      </w:pPr>
      <w:r>
        <w:rPr>
          <w:rFonts w:cs="Times New Roman"/>
          <w:sz w:val="22"/>
          <w:szCs w:val="22"/>
        </w:rPr>
        <w:t>márne uplynie Objednávateľom písomne dodatočne stanovená lehota na plnenie;</w:t>
      </w:r>
    </w:p>
    <w:p w14:paraId="48DED3E9" w14:textId="77777777" w:rsidR="004B4513" w:rsidRDefault="00A97977" w:rsidP="00122538">
      <w:pPr>
        <w:pStyle w:val="odsek-1"/>
        <w:numPr>
          <w:ilvl w:val="0"/>
          <w:numId w:val="13"/>
        </w:numPr>
        <w:spacing w:after="0" w:line="276" w:lineRule="auto"/>
        <w:ind w:hanging="229"/>
        <w:outlineLvl w:val="9"/>
        <w:rPr>
          <w:rFonts w:cs="Times New Roman"/>
          <w:sz w:val="22"/>
          <w:szCs w:val="22"/>
        </w:rPr>
      </w:pPr>
      <w:r>
        <w:rPr>
          <w:rFonts w:cs="Times New Roman"/>
          <w:sz w:val="22"/>
          <w:szCs w:val="22"/>
        </w:rPr>
        <w:t>je Zhotoviteľ predĺžený alebo je platobne neschopný, ide do likvidácie, bolo proti nemu vydané rozhodnutie o začatí konkurzného konania, alebo dôjde k akejkoľvek činnosti či udalosti, ktorá by mala podobný dopad ako ktorákoľvek z vyššie uvedených skutočností;</w:t>
      </w:r>
    </w:p>
    <w:p w14:paraId="2774753A" w14:textId="77777777" w:rsidR="004B4513" w:rsidRDefault="00A97977" w:rsidP="00122538">
      <w:pPr>
        <w:pStyle w:val="odsek-1"/>
        <w:numPr>
          <w:ilvl w:val="0"/>
          <w:numId w:val="13"/>
        </w:numPr>
        <w:spacing w:after="0" w:line="276" w:lineRule="auto"/>
        <w:ind w:hanging="229"/>
        <w:outlineLvl w:val="9"/>
        <w:rPr>
          <w:rFonts w:cs="Times New Roman"/>
          <w:sz w:val="22"/>
          <w:szCs w:val="22"/>
        </w:rPr>
      </w:pPr>
      <w:r>
        <w:rPr>
          <w:rFonts w:cs="Times New Roman"/>
          <w:sz w:val="22"/>
          <w:szCs w:val="22"/>
        </w:rPr>
        <w:t>Zhotoviteľ nie je schopný plniť zmluvný záväzok. Za stratu schopnosti Zhotoviteľa plniť zmluvný záväzok sa považuje najmä:</w:t>
      </w:r>
    </w:p>
    <w:p w14:paraId="39C1F4E8" w14:textId="77777777" w:rsidR="004B4513" w:rsidRDefault="00A97977" w:rsidP="00122538">
      <w:pPr>
        <w:pStyle w:val="odsek-1"/>
        <w:numPr>
          <w:ilvl w:val="0"/>
          <w:numId w:val="27"/>
        </w:numPr>
        <w:spacing w:after="0" w:line="276" w:lineRule="auto"/>
        <w:outlineLvl w:val="9"/>
        <w:rPr>
          <w:rFonts w:cs="Times New Roman"/>
          <w:sz w:val="22"/>
          <w:szCs w:val="22"/>
        </w:rPr>
      </w:pPr>
      <w:r>
        <w:rPr>
          <w:rFonts w:cs="Times New Roman"/>
          <w:sz w:val="22"/>
          <w:szCs w:val="22"/>
        </w:rPr>
        <w:t>strata odbornej spôsobilosti a/alebo oprávnenie dodať Dielo podľa predmetu tejto zmluvy,</w:t>
      </w:r>
    </w:p>
    <w:p w14:paraId="60DD4305" w14:textId="77777777" w:rsidR="004B4513" w:rsidRDefault="00A97977" w:rsidP="00122538">
      <w:pPr>
        <w:pStyle w:val="odsek-1"/>
        <w:numPr>
          <w:ilvl w:val="0"/>
          <w:numId w:val="14"/>
        </w:numPr>
        <w:spacing w:after="0" w:line="276" w:lineRule="auto"/>
        <w:outlineLvl w:val="9"/>
        <w:rPr>
          <w:rFonts w:cs="Times New Roman"/>
          <w:sz w:val="22"/>
          <w:szCs w:val="22"/>
        </w:rPr>
      </w:pPr>
      <w:r>
        <w:rPr>
          <w:rFonts w:cs="Times New Roman"/>
          <w:sz w:val="22"/>
          <w:szCs w:val="22"/>
        </w:rPr>
        <w:t>nespôsobilosť Zhotoviteľa aj napriek písomnej výzve Objednávateľa vykonávať PD dohodnutým spôsobom (po stránke kvalitatívnej, technickej, organizačnej) a/alebo v dohodnutom termíne;</w:t>
      </w:r>
    </w:p>
    <w:p w14:paraId="2360EF62" w14:textId="77777777" w:rsidR="004B4513" w:rsidRDefault="00A97977" w:rsidP="00122538">
      <w:pPr>
        <w:pStyle w:val="odsek-1"/>
        <w:numPr>
          <w:ilvl w:val="0"/>
          <w:numId w:val="13"/>
        </w:numPr>
        <w:spacing w:after="0" w:line="276" w:lineRule="auto"/>
        <w:ind w:hanging="229"/>
        <w:outlineLvl w:val="9"/>
        <w:rPr>
          <w:rFonts w:cs="Times New Roman"/>
          <w:sz w:val="22"/>
          <w:szCs w:val="22"/>
        </w:rPr>
      </w:pPr>
      <w:r>
        <w:rPr>
          <w:rFonts w:cs="Times New Roman"/>
          <w:sz w:val="22"/>
          <w:szCs w:val="22"/>
        </w:rPr>
        <w:t>nastane chybné plnenie Zhotoviteľa, na ktoré bol Objednávateľom v priebehu spracovania PD písomne upozornený a ktoré Zhotoviteľ napriek tomuto upozorneniu neodstránil v primeranej lehote, ktorú mu k tomuto účelu Objednávateľ poskytol;</w:t>
      </w:r>
    </w:p>
    <w:p w14:paraId="58CC50E7" w14:textId="77777777" w:rsidR="004B4513" w:rsidRDefault="00A97977" w:rsidP="00122538">
      <w:pPr>
        <w:pStyle w:val="odsek-1"/>
        <w:numPr>
          <w:ilvl w:val="0"/>
          <w:numId w:val="13"/>
        </w:numPr>
        <w:spacing w:after="0" w:line="276" w:lineRule="auto"/>
        <w:ind w:hanging="229"/>
        <w:outlineLvl w:val="9"/>
        <w:rPr>
          <w:rFonts w:cs="Times New Roman"/>
          <w:sz w:val="22"/>
          <w:szCs w:val="22"/>
        </w:rPr>
      </w:pPr>
      <w:r>
        <w:rPr>
          <w:rFonts w:cs="Times New Roman"/>
          <w:sz w:val="22"/>
          <w:szCs w:val="22"/>
        </w:rPr>
        <w:t>po prevzatí Diela Objednávateľom a najmä počas realizácie stavby na základe Diela sa zistí nevhodnosť Diela, ktorú mohol Zhotoviteľ pri vynaložení odbornej starostlivosti zistiť, alebo ktorá pri dodržaní ustanovení a povinností podľa Zmluvy nemusela vzniknúť, a v dôsledku uvedených skutočností:</w:t>
      </w:r>
    </w:p>
    <w:p w14:paraId="314880A4" w14:textId="77777777" w:rsidR="004B4513" w:rsidRDefault="00A97977" w:rsidP="00122538">
      <w:pPr>
        <w:pStyle w:val="Odsekzoznamu"/>
        <w:numPr>
          <w:ilvl w:val="0"/>
          <w:numId w:val="28"/>
        </w:numPr>
        <w:spacing w:after="0" w:line="276" w:lineRule="auto"/>
        <w:jc w:val="both"/>
        <w:rPr>
          <w:rFonts w:cs="Times New Roman"/>
          <w:sz w:val="22"/>
          <w:szCs w:val="22"/>
        </w:rPr>
      </w:pPr>
      <w:r>
        <w:rPr>
          <w:rFonts w:cs="Times New Roman"/>
          <w:sz w:val="22"/>
          <w:szCs w:val="22"/>
        </w:rPr>
        <w:t>vznikne situácia, ktorá preukázateľne skomplikuje realizáciu stavebných prác,</w:t>
      </w:r>
    </w:p>
    <w:p w14:paraId="457BDB6F" w14:textId="77777777" w:rsidR="004B4513" w:rsidRDefault="00A97977" w:rsidP="00122538">
      <w:pPr>
        <w:pStyle w:val="Odsekzoznamu"/>
        <w:numPr>
          <w:ilvl w:val="0"/>
          <w:numId w:val="29"/>
        </w:numPr>
        <w:spacing w:after="0" w:line="276" w:lineRule="auto"/>
        <w:jc w:val="both"/>
        <w:rPr>
          <w:rFonts w:cs="Times New Roman"/>
          <w:sz w:val="22"/>
          <w:szCs w:val="22"/>
        </w:rPr>
      </w:pPr>
      <w:r>
        <w:rPr>
          <w:rFonts w:cs="Times New Roman"/>
          <w:sz w:val="22"/>
          <w:szCs w:val="22"/>
        </w:rPr>
        <w:t>sa prerušia práce na stavbe alebo sa ohrozí termín plánovaného odovzdania stavby a pre ďalšie pokračovanie bude nevyhnutné upraviť a/alebo doplniť Dielo,</w:t>
      </w:r>
    </w:p>
    <w:p w14:paraId="3B9E1295" w14:textId="77777777" w:rsidR="004B4513" w:rsidRDefault="00A97977" w:rsidP="00122538">
      <w:pPr>
        <w:pStyle w:val="Odsekzoznamu"/>
        <w:numPr>
          <w:ilvl w:val="0"/>
          <w:numId w:val="17"/>
        </w:numPr>
        <w:spacing w:after="0" w:line="276" w:lineRule="auto"/>
        <w:jc w:val="both"/>
        <w:rPr>
          <w:rFonts w:cs="Times New Roman"/>
          <w:sz w:val="22"/>
          <w:szCs w:val="22"/>
        </w:rPr>
      </w:pPr>
      <w:r>
        <w:rPr>
          <w:rFonts w:cs="Times New Roman"/>
          <w:sz w:val="22"/>
          <w:szCs w:val="22"/>
        </w:rPr>
        <w:t>vznikne navýšenie celkového investičného nákladu stavby,</w:t>
      </w:r>
    </w:p>
    <w:p w14:paraId="3A3BAF21" w14:textId="77777777" w:rsidR="004B4513" w:rsidRDefault="00A97977" w:rsidP="00122538">
      <w:pPr>
        <w:pStyle w:val="Odsekzoznamu"/>
        <w:numPr>
          <w:ilvl w:val="0"/>
          <w:numId w:val="17"/>
        </w:numPr>
        <w:spacing w:after="0" w:line="276" w:lineRule="auto"/>
        <w:jc w:val="both"/>
        <w:rPr>
          <w:rFonts w:cs="Times New Roman"/>
          <w:sz w:val="22"/>
          <w:szCs w:val="22"/>
        </w:rPr>
      </w:pPr>
      <w:r>
        <w:rPr>
          <w:rFonts w:cs="Times New Roman"/>
          <w:sz w:val="22"/>
          <w:szCs w:val="22"/>
        </w:rPr>
        <w:t>vznikne vada na stavbe alebo škoda Objednávateľovi.</w:t>
      </w:r>
    </w:p>
    <w:p w14:paraId="1EBA4607" w14:textId="77777777" w:rsidR="004B4513" w:rsidRDefault="00A97977" w:rsidP="00122538">
      <w:pPr>
        <w:pStyle w:val="clanok-nazov"/>
        <w:numPr>
          <w:ilvl w:val="1"/>
          <w:numId w:val="22"/>
        </w:numPr>
        <w:spacing w:after="0" w:line="276" w:lineRule="auto"/>
        <w:ind w:left="851" w:hanging="851"/>
        <w:jc w:val="both"/>
        <w:outlineLvl w:val="9"/>
      </w:pPr>
      <w:r>
        <w:rPr>
          <w:rFonts w:cs="Times New Roman"/>
          <w:b w:val="0"/>
          <w:bCs/>
          <w:sz w:val="22"/>
          <w:szCs w:val="22"/>
        </w:rPr>
        <w:lastRenderedPageBreak/>
        <w:t xml:space="preserve">Doručením odstúpenia od Zmluvy zanikajú všetky práva a povinnosti Zmluvných strán vyplývajúce zo Zmluvy, a to s účinkami </w:t>
      </w:r>
      <w:r>
        <w:rPr>
          <w:rFonts w:cs="Times New Roman"/>
          <w:b w:val="0"/>
          <w:bCs/>
          <w:i/>
          <w:iCs/>
          <w:sz w:val="22"/>
          <w:szCs w:val="22"/>
        </w:rPr>
        <w:t xml:space="preserve">ex </w:t>
      </w:r>
      <w:proofErr w:type="spellStart"/>
      <w:r>
        <w:rPr>
          <w:rFonts w:cs="Times New Roman"/>
          <w:b w:val="0"/>
          <w:bCs/>
          <w:i/>
          <w:iCs/>
          <w:sz w:val="22"/>
          <w:szCs w:val="22"/>
        </w:rPr>
        <w:t>nunc</w:t>
      </w:r>
      <w:proofErr w:type="spellEnd"/>
      <w:r>
        <w:rPr>
          <w:rFonts w:cs="Times New Roman"/>
          <w:b w:val="0"/>
          <w:bCs/>
          <w:sz w:val="22"/>
          <w:szCs w:val="22"/>
        </w:rPr>
        <w:t>. Odstúpením od Zmluvy nezaniká nárok Objednávateľa na náhradu škody vzniknutej porušením Zmluvy, nároku na zaplatenie zmluvnej pokuty, ani úrokov z omeškania.</w:t>
      </w:r>
    </w:p>
    <w:p w14:paraId="6B1D477E" w14:textId="77777777" w:rsidR="004B4513" w:rsidRDefault="004B4513" w:rsidP="00122538">
      <w:pPr>
        <w:pStyle w:val="clanok-nazov"/>
        <w:spacing w:after="0" w:line="276" w:lineRule="auto"/>
        <w:ind w:left="851" w:firstLine="0"/>
        <w:jc w:val="both"/>
        <w:outlineLvl w:val="9"/>
        <w:rPr>
          <w:rFonts w:cs="Times New Roman"/>
          <w:b w:val="0"/>
          <w:bCs/>
          <w:sz w:val="22"/>
          <w:szCs w:val="22"/>
        </w:rPr>
      </w:pPr>
    </w:p>
    <w:p w14:paraId="5D4C9B84"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V prípade zániku tohto zmluvného vzťahu písomnou dohodou, zmluvný vzťah zaniká dňom uvedeným v dohode, v ktorej sa upravia aj vzájomné nároky Zmluvných strán vzniknuté už zo splnených zmluvných povinností, resp. nároky vzniknuté z porušenia povinností.</w:t>
      </w:r>
    </w:p>
    <w:p w14:paraId="5EF702C6" w14:textId="77777777" w:rsidR="004B4513" w:rsidRDefault="004B4513" w:rsidP="00122538">
      <w:pPr>
        <w:pStyle w:val="clanok-nazov"/>
        <w:spacing w:after="0" w:line="276" w:lineRule="auto"/>
        <w:ind w:left="851" w:firstLine="0"/>
        <w:jc w:val="both"/>
        <w:outlineLvl w:val="9"/>
        <w:rPr>
          <w:rFonts w:cs="Times New Roman"/>
          <w:b w:val="0"/>
          <w:bCs/>
          <w:sz w:val="22"/>
          <w:szCs w:val="22"/>
        </w:rPr>
      </w:pPr>
      <w:bookmarkStart w:id="16" w:name="Bookmark18"/>
    </w:p>
    <w:p w14:paraId="45324E61" w14:textId="77777777" w:rsidR="004B4513" w:rsidRDefault="00A97977" w:rsidP="00122538">
      <w:pPr>
        <w:pStyle w:val="clanok-nazov"/>
        <w:numPr>
          <w:ilvl w:val="1"/>
          <w:numId w:val="22"/>
        </w:numPr>
        <w:spacing w:after="0" w:line="276" w:lineRule="auto"/>
        <w:ind w:left="851" w:hanging="851"/>
        <w:jc w:val="both"/>
        <w:outlineLvl w:val="9"/>
        <w:rPr>
          <w:rFonts w:cs="Times New Roman"/>
          <w:b w:val="0"/>
          <w:bCs/>
          <w:sz w:val="22"/>
          <w:szCs w:val="22"/>
        </w:rPr>
      </w:pPr>
      <w:r>
        <w:rPr>
          <w:rFonts w:cs="Times New Roman"/>
          <w:b w:val="0"/>
          <w:bCs/>
          <w:sz w:val="22"/>
          <w:szCs w:val="22"/>
        </w:rPr>
        <w:t>V prípade skončenia Zmluvy je Zhotoviteľ povinný upozorniť Objednávateľa na to, aké opatrenia sú potrebné k odvráteniu škody, ktorá by Objednávateľovi mohla vzniknúť v dôsledku skončenia Zmluvy. Ak nebude Objednávateľ schopný takéto opatrenia urobiť sám, je Zhotoviteľ povinný na žiadosť Objednávateľa urobiť takéto opatrenia bez zbytočného odkladu.</w:t>
      </w:r>
    </w:p>
    <w:p w14:paraId="35F5C105" w14:textId="77777777" w:rsidR="004B4513" w:rsidRDefault="004B4513" w:rsidP="00122538">
      <w:pPr>
        <w:pStyle w:val="clanok-cislo"/>
        <w:spacing w:before="0" w:line="276" w:lineRule="auto"/>
        <w:jc w:val="both"/>
        <w:rPr>
          <w:rFonts w:cs="Times New Roman"/>
          <w:sz w:val="22"/>
          <w:szCs w:val="22"/>
        </w:rPr>
      </w:pPr>
    </w:p>
    <w:bookmarkEnd w:id="16"/>
    <w:p w14:paraId="2FFAB83B" w14:textId="77777777" w:rsidR="004B4513" w:rsidRDefault="0070006D" w:rsidP="0070006D">
      <w:pPr>
        <w:pStyle w:val="clanok-nazov"/>
        <w:numPr>
          <w:ilvl w:val="0"/>
          <w:numId w:val="22"/>
        </w:numPr>
        <w:spacing w:after="0" w:line="276" w:lineRule="auto"/>
        <w:ind w:left="851" w:hanging="851"/>
        <w:jc w:val="both"/>
        <w:outlineLvl w:val="9"/>
        <w:rPr>
          <w:rFonts w:cs="Times New Roman"/>
          <w:sz w:val="22"/>
          <w:szCs w:val="22"/>
        </w:rPr>
      </w:pPr>
      <w:r>
        <w:rPr>
          <w:rFonts w:cs="Times New Roman"/>
          <w:sz w:val="22"/>
          <w:szCs w:val="22"/>
        </w:rPr>
        <w:t>LICENCIA</w:t>
      </w:r>
    </w:p>
    <w:p w14:paraId="407A79FD" w14:textId="77777777" w:rsidR="0070006D" w:rsidRDefault="0070006D" w:rsidP="0070006D">
      <w:pPr>
        <w:pStyle w:val="clanok-nazov"/>
        <w:spacing w:after="0" w:line="276" w:lineRule="auto"/>
        <w:ind w:left="851" w:firstLine="0"/>
        <w:jc w:val="both"/>
        <w:outlineLvl w:val="9"/>
        <w:rPr>
          <w:rFonts w:cs="Times New Roman"/>
          <w:b w:val="0"/>
          <w:bCs/>
          <w:sz w:val="22"/>
          <w:szCs w:val="22"/>
        </w:rPr>
      </w:pPr>
    </w:p>
    <w:p w14:paraId="35A6AE7C" w14:textId="77777777" w:rsidR="004B4513" w:rsidRPr="0070006D" w:rsidRDefault="00A97977" w:rsidP="0070006D">
      <w:pPr>
        <w:pStyle w:val="clanok-nazov"/>
        <w:numPr>
          <w:ilvl w:val="1"/>
          <w:numId w:val="22"/>
        </w:numPr>
        <w:spacing w:after="0" w:line="276" w:lineRule="auto"/>
        <w:ind w:left="851" w:hanging="851"/>
        <w:jc w:val="both"/>
        <w:outlineLvl w:val="9"/>
        <w:rPr>
          <w:rFonts w:cs="Times New Roman"/>
          <w:b w:val="0"/>
          <w:bCs/>
          <w:sz w:val="22"/>
          <w:szCs w:val="22"/>
        </w:rPr>
      </w:pPr>
      <w:r w:rsidRPr="0070006D">
        <w:rPr>
          <w:rFonts w:cs="Times New Roman"/>
          <w:b w:val="0"/>
          <w:bCs/>
          <w:sz w:val="22"/>
          <w:szCs w:val="22"/>
        </w:rPr>
        <w:t>Zhotoviteľ, ako autor diela, vyhlasuje, že je oprávnený vykonávať osobnostné a majetkové práva k dielu v rozsahu podľa Autorského zákona.</w:t>
      </w:r>
    </w:p>
    <w:p w14:paraId="5680A123" w14:textId="77777777" w:rsidR="0070006D" w:rsidRDefault="0070006D" w:rsidP="0070006D">
      <w:pPr>
        <w:pStyle w:val="clanok-nazov"/>
        <w:spacing w:after="0" w:line="276" w:lineRule="auto"/>
        <w:ind w:left="851" w:firstLine="0"/>
        <w:jc w:val="both"/>
        <w:outlineLvl w:val="9"/>
        <w:rPr>
          <w:rFonts w:cs="Times New Roman"/>
          <w:b w:val="0"/>
          <w:bCs/>
          <w:sz w:val="22"/>
          <w:szCs w:val="22"/>
        </w:rPr>
      </w:pPr>
    </w:p>
    <w:p w14:paraId="1FB2B09B" w14:textId="77777777" w:rsidR="004B4513" w:rsidRPr="0070006D" w:rsidRDefault="00A97977" w:rsidP="0070006D">
      <w:pPr>
        <w:pStyle w:val="clanok-nazov"/>
        <w:numPr>
          <w:ilvl w:val="1"/>
          <w:numId w:val="22"/>
        </w:numPr>
        <w:spacing w:after="0" w:line="276" w:lineRule="auto"/>
        <w:ind w:left="851" w:hanging="851"/>
        <w:jc w:val="both"/>
        <w:outlineLvl w:val="9"/>
        <w:rPr>
          <w:rFonts w:cs="Times New Roman"/>
          <w:b w:val="0"/>
          <w:bCs/>
          <w:sz w:val="22"/>
          <w:szCs w:val="22"/>
        </w:rPr>
      </w:pPr>
      <w:r w:rsidRPr="0070006D">
        <w:rPr>
          <w:rFonts w:cs="Times New Roman"/>
          <w:b w:val="0"/>
          <w:bCs/>
          <w:sz w:val="22"/>
          <w:szCs w:val="22"/>
        </w:rPr>
        <w:t xml:space="preserve">V prípade, ak boli na vyhotovenie diela použité prvky, ktoré sú samostatnými dielami chránenými autorským právom podľa Autorského zákona (ďalej len </w:t>
      </w:r>
      <w:r w:rsidR="0070006D">
        <w:rPr>
          <w:rFonts w:cs="Times New Roman"/>
          <w:b w:val="0"/>
          <w:bCs/>
          <w:sz w:val="22"/>
          <w:szCs w:val="22"/>
        </w:rPr>
        <w:t>„</w:t>
      </w:r>
      <w:r w:rsidRPr="0070006D">
        <w:rPr>
          <w:rFonts w:cs="Times New Roman"/>
          <w:sz w:val="22"/>
          <w:szCs w:val="22"/>
        </w:rPr>
        <w:t>Samostatné diela</w:t>
      </w:r>
      <w:r w:rsidR="0070006D">
        <w:rPr>
          <w:rFonts w:cs="Times New Roman"/>
          <w:b w:val="0"/>
          <w:bCs/>
          <w:sz w:val="22"/>
          <w:szCs w:val="22"/>
        </w:rPr>
        <w:t>“</w:t>
      </w:r>
      <w:r w:rsidRPr="0070006D">
        <w:rPr>
          <w:rFonts w:cs="Times New Roman"/>
          <w:b w:val="0"/>
          <w:bCs/>
          <w:sz w:val="22"/>
          <w:szCs w:val="22"/>
        </w:rPr>
        <w:t xml:space="preserve">), Zhotoviteľ sám zodpovedá za prípadné porušenie osobnostných a majetkových práv autorov </w:t>
      </w:r>
      <w:r w:rsidR="0070006D" w:rsidRPr="0070006D">
        <w:rPr>
          <w:rFonts w:cs="Times New Roman"/>
          <w:b w:val="0"/>
          <w:bCs/>
          <w:sz w:val="22"/>
          <w:szCs w:val="22"/>
        </w:rPr>
        <w:t xml:space="preserve">Samostatných </w:t>
      </w:r>
      <w:r w:rsidRPr="0070006D">
        <w:rPr>
          <w:rFonts w:cs="Times New Roman"/>
          <w:b w:val="0"/>
          <w:bCs/>
          <w:sz w:val="22"/>
          <w:szCs w:val="22"/>
        </w:rPr>
        <w:t>diel. Zhotoviteľ týmto vyhlasuje, že má vysporiadané všetky osobnostné a majetkové práva súvisiace s Dielom alebo jeho časťou.</w:t>
      </w:r>
    </w:p>
    <w:p w14:paraId="252DEB93" w14:textId="77777777" w:rsidR="0070006D" w:rsidRDefault="0070006D" w:rsidP="0070006D">
      <w:pPr>
        <w:pStyle w:val="clanok-nazov"/>
        <w:spacing w:after="0" w:line="276" w:lineRule="auto"/>
        <w:ind w:left="851" w:firstLine="0"/>
        <w:jc w:val="both"/>
        <w:outlineLvl w:val="9"/>
        <w:rPr>
          <w:rFonts w:cs="Times New Roman"/>
          <w:b w:val="0"/>
          <w:bCs/>
          <w:sz w:val="22"/>
          <w:szCs w:val="22"/>
        </w:rPr>
      </w:pPr>
    </w:p>
    <w:p w14:paraId="6DB321E5" w14:textId="77777777" w:rsidR="004B4513" w:rsidRPr="0070006D" w:rsidRDefault="00A97977" w:rsidP="0070006D">
      <w:pPr>
        <w:pStyle w:val="clanok-nazov"/>
        <w:numPr>
          <w:ilvl w:val="1"/>
          <w:numId w:val="22"/>
        </w:numPr>
        <w:spacing w:after="0" w:line="276" w:lineRule="auto"/>
        <w:ind w:left="851" w:hanging="851"/>
        <w:jc w:val="both"/>
        <w:outlineLvl w:val="9"/>
        <w:rPr>
          <w:rFonts w:cs="Times New Roman"/>
          <w:b w:val="0"/>
          <w:bCs/>
          <w:sz w:val="22"/>
          <w:szCs w:val="22"/>
        </w:rPr>
      </w:pPr>
      <w:r w:rsidRPr="0070006D">
        <w:rPr>
          <w:rFonts w:cs="Times New Roman"/>
          <w:b w:val="0"/>
          <w:bCs/>
          <w:sz w:val="22"/>
          <w:szCs w:val="22"/>
        </w:rPr>
        <w:t xml:space="preserve">Zmluvné strany sa dohodli, že právo použiť Dielo nadobúda </w:t>
      </w:r>
      <w:r w:rsidR="0070006D" w:rsidRPr="0070006D">
        <w:rPr>
          <w:rFonts w:cs="Times New Roman"/>
          <w:b w:val="0"/>
          <w:bCs/>
          <w:sz w:val="22"/>
          <w:szCs w:val="22"/>
        </w:rPr>
        <w:t xml:space="preserve">Objednávateľ </w:t>
      </w:r>
      <w:r w:rsidRPr="0070006D">
        <w:rPr>
          <w:rFonts w:cs="Times New Roman"/>
          <w:b w:val="0"/>
          <w:bCs/>
          <w:sz w:val="22"/>
          <w:szCs w:val="22"/>
        </w:rPr>
        <w:t xml:space="preserve">v deň, kedy mu je Dielo zhotoviteľom odovzdané. Používanie </w:t>
      </w:r>
      <w:r w:rsidR="0070006D" w:rsidRPr="0070006D">
        <w:rPr>
          <w:rFonts w:cs="Times New Roman"/>
          <w:b w:val="0"/>
          <w:bCs/>
          <w:sz w:val="22"/>
          <w:szCs w:val="22"/>
        </w:rPr>
        <w:t xml:space="preserve">Diela </w:t>
      </w:r>
      <w:r w:rsidRPr="0070006D">
        <w:rPr>
          <w:rFonts w:cs="Times New Roman"/>
          <w:b w:val="0"/>
          <w:bCs/>
          <w:sz w:val="22"/>
          <w:szCs w:val="22"/>
        </w:rPr>
        <w:t>zahŕňa výkon majetkových práv.</w:t>
      </w:r>
    </w:p>
    <w:p w14:paraId="0C283093" w14:textId="77777777" w:rsidR="0070006D" w:rsidRDefault="0070006D" w:rsidP="0070006D">
      <w:pPr>
        <w:pStyle w:val="clanok-nazov"/>
        <w:spacing w:after="0" w:line="276" w:lineRule="auto"/>
        <w:ind w:left="851" w:firstLine="0"/>
        <w:jc w:val="both"/>
        <w:outlineLvl w:val="9"/>
        <w:rPr>
          <w:rFonts w:cs="Times New Roman"/>
          <w:b w:val="0"/>
          <w:bCs/>
          <w:sz w:val="22"/>
          <w:szCs w:val="22"/>
        </w:rPr>
      </w:pPr>
    </w:p>
    <w:p w14:paraId="7CDC3DE8" w14:textId="77777777" w:rsidR="004B4513" w:rsidRPr="0070006D" w:rsidRDefault="00A97977" w:rsidP="0070006D">
      <w:pPr>
        <w:pStyle w:val="clanok-nazov"/>
        <w:numPr>
          <w:ilvl w:val="1"/>
          <w:numId w:val="22"/>
        </w:numPr>
        <w:spacing w:after="0" w:line="276" w:lineRule="auto"/>
        <w:ind w:left="851" w:hanging="851"/>
        <w:jc w:val="both"/>
        <w:outlineLvl w:val="9"/>
        <w:rPr>
          <w:rFonts w:cs="Times New Roman"/>
          <w:b w:val="0"/>
          <w:bCs/>
          <w:sz w:val="22"/>
          <w:szCs w:val="22"/>
        </w:rPr>
      </w:pPr>
      <w:r w:rsidRPr="0070006D">
        <w:rPr>
          <w:rFonts w:cs="Times New Roman"/>
          <w:b w:val="0"/>
          <w:bCs/>
          <w:sz w:val="22"/>
          <w:szCs w:val="22"/>
        </w:rPr>
        <w:t xml:space="preserve">Na použitie Diela podľa predchádzajúceho </w:t>
      </w:r>
      <w:r w:rsidR="0070006D">
        <w:rPr>
          <w:rFonts w:cs="Times New Roman"/>
          <w:b w:val="0"/>
          <w:bCs/>
          <w:sz w:val="22"/>
          <w:szCs w:val="22"/>
        </w:rPr>
        <w:t>odseku</w:t>
      </w:r>
      <w:r w:rsidRPr="0070006D">
        <w:rPr>
          <w:rFonts w:cs="Times New Roman"/>
          <w:b w:val="0"/>
          <w:bCs/>
          <w:sz w:val="22"/>
          <w:szCs w:val="22"/>
        </w:rPr>
        <w:t xml:space="preserve"> udeľuje Zhotoviteľ Objednávateľovi súhlas (ďalej len </w:t>
      </w:r>
      <w:r w:rsidR="0070006D">
        <w:rPr>
          <w:rFonts w:cs="Times New Roman"/>
          <w:b w:val="0"/>
          <w:bCs/>
          <w:sz w:val="22"/>
          <w:szCs w:val="22"/>
        </w:rPr>
        <w:t>„</w:t>
      </w:r>
      <w:r w:rsidRPr="0070006D">
        <w:rPr>
          <w:rFonts w:cs="Times New Roman"/>
          <w:sz w:val="22"/>
          <w:szCs w:val="22"/>
        </w:rPr>
        <w:t>licencia</w:t>
      </w:r>
      <w:r w:rsidR="0070006D">
        <w:rPr>
          <w:rFonts w:cs="Times New Roman"/>
          <w:b w:val="0"/>
          <w:bCs/>
          <w:sz w:val="22"/>
          <w:szCs w:val="22"/>
        </w:rPr>
        <w:t>“</w:t>
      </w:r>
      <w:r w:rsidRPr="0070006D">
        <w:rPr>
          <w:rFonts w:cs="Times New Roman"/>
          <w:b w:val="0"/>
          <w:bCs/>
          <w:sz w:val="22"/>
          <w:szCs w:val="22"/>
        </w:rPr>
        <w:t>), a Objednávateľ udelenú licenciu prijíma a zaväzuje sa Dielo používať v rozsahu udelenej licencie.</w:t>
      </w:r>
    </w:p>
    <w:p w14:paraId="283FEA90" w14:textId="77777777" w:rsidR="00672747" w:rsidRDefault="00672747" w:rsidP="00672747">
      <w:pPr>
        <w:numPr>
          <w:ilvl w:val="2"/>
          <w:numId w:val="22"/>
        </w:numPr>
        <w:suppressAutoHyphens w:val="0"/>
        <w:autoSpaceDN/>
        <w:spacing w:after="0" w:line="276" w:lineRule="auto"/>
        <w:ind w:left="851" w:hanging="851"/>
        <w:jc w:val="both"/>
        <w:textAlignment w:val="auto"/>
        <w:rPr>
          <w:rFonts w:hint="eastAsia"/>
          <w:bCs/>
          <w:sz w:val="22"/>
          <w:szCs w:val="22"/>
        </w:rPr>
      </w:pPr>
      <w:r>
        <w:rPr>
          <w:b/>
          <w:sz w:val="22"/>
          <w:szCs w:val="22"/>
        </w:rPr>
        <w:t>R</w:t>
      </w:r>
      <w:r w:rsidRPr="006B7F23">
        <w:rPr>
          <w:b/>
          <w:sz w:val="22"/>
          <w:szCs w:val="22"/>
        </w:rPr>
        <w:t>ozsah licencie</w:t>
      </w:r>
      <w:r w:rsidRPr="006B7F23">
        <w:rPr>
          <w:bCs/>
          <w:sz w:val="22"/>
          <w:szCs w:val="22"/>
        </w:rPr>
        <w:t xml:space="preserve"> </w:t>
      </w:r>
      <w:r w:rsidRPr="00B66467">
        <w:rPr>
          <w:bCs/>
          <w:sz w:val="22"/>
          <w:szCs w:val="22"/>
        </w:rPr>
        <w:t>–</w:t>
      </w:r>
      <w:r>
        <w:rPr>
          <w:bCs/>
          <w:sz w:val="22"/>
          <w:szCs w:val="22"/>
        </w:rPr>
        <w:t xml:space="preserve"> bez </w:t>
      </w:r>
      <w:r w:rsidRPr="006B7F23">
        <w:rPr>
          <w:bCs/>
          <w:sz w:val="22"/>
          <w:szCs w:val="22"/>
        </w:rPr>
        <w:t>územn</w:t>
      </w:r>
      <w:r>
        <w:rPr>
          <w:bCs/>
          <w:sz w:val="22"/>
          <w:szCs w:val="22"/>
        </w:rPr>
        <w:t>ého</w:t>
      </w:r>
      <w:r w:rsidRPr="006B7F23">
        <w:rPr>
          <w:bCs/>
          <w:sz w:val="22"/>
          <w:szCs w:val="22"/>
        </w:rPr>
        <w:t xml:space="preserve"> obmedzenia</w:t>
      </w:r>
    </w:p>
    <w:p w14:paraId="371664C3" w14:textId="77777777" w:rsidR="00672747" w:rsidRPr="006B7F23" w:rsidRDefault="00672747" w:rsidP="00672747">
      <w:pPr>
        <w:numPr>
          <w:ilvl w:val="2"/>
          <w:numId w:val="22"/>
        </w:numPr>
        <w:suppressAutoHyphens w:val="0"/>
        <w:autoSpaceDN/>
        <w:spacing w:after="0" w:line="276" w:lineRule="auto"/>
        <w:ind w:left="851" w:hanging="851"/>
        <w:jc w:val="both"/>
        <w:textAlignment w:val="auto"/>
        <w:rPr>
          <w:rFonts w:hint="eastAsia"/>
          <w:b/>
          <w:sz w:val="22"/>
          <w:szCs w:val="22"/>
        </w:rPr>
      </w:pPr>
      <w:r w:rsidRPr="004108B6">
        <w:rPr>
          <w:b/>
          <w:sz w:val="22"/>
          <w:szCs w:val="22"/>
        </w:rPr>
        <w:t>Č</w:t>
      </w:r>
      <w:r w:rsidRPr="006B7F23">
        <w:rPr>
          <w:b/>
          <w:sz w:val="22"/>
          <w:szCs w:val="22"/>
        </w:rPr>
        <w:t>as, na ktorý autor licenciu udeľuje</w:t>
      </w:r>
      <w:r>
        <w:rPr>
          <w:b/>
          <w:sz w:val="22"/>
          <w:szCs w:val="22"/>
        </w:rPr>
        <w:t xml:space="preserve"> </w:t>
      </w:r>
      <w:r w:rsidRPr="006B7F23">
        <w:rPr>
          <w:bCs/>
          <w:sz w:val="22"/>
          <w:szCs w:val="22"/>
        </w:rPr>
        <w:t>– bez časového obmedzenia</w:t>
      </w:r>
    </w:p>
    <w:p w14:paraId="71246D7F" w14:textId="77777777" w:rsidR="00672747" w:rsidRPr="006B7F23" w:rsidRDefault="00672747" w:rsidP="00672747">
      <w:pPr>
        <w:numPr>
          <w:ilvl w:val="2"/>
          <w:numId w:val="22"/>
        </w:numPr>
        <w:suppressAutoHyphens w:val="0"/>
        <w:autoSpaceDN/>
        <w:spacing w:after="0" w:line="276" w:lineRule="auto"/>
        <w:ind w:left="851" w:hanging="851"/>
        <w:jc w:val="both"/>
        <w:textAlignment w:val="auto"/>
        <w:rPr>
          <w:rFonts w:hint="eastAsia"/>
          <w:b/>
          <w:sz w:val="22"/>
          <w:szCs w:val="22"/>
        </w:rPr>
      </w:pPr>
      <w:r w:rsidRPr="006B7F23">
        <w:rPr>
          <w:b/>
          <w:sz w:val="22"/>
          <w:szCs w:val="22"/>
        </w:rPr>
        <w:t xml:space="preserve">Odmena Zhotoviteľa za použitie Diela </w:t>
      </w:r>
      <w:r>
        <w:rPr>
          <w:b/>
          <w:sz w:val="22"/>
          <w:szCs w:val="22"/>
        </w:rPr>
        <w:t xml:space="preserve">v rozsahu </w:t>
      </w:r>
      <w:r w:rsidRPr="006B7F23">
        <w:rPr>
          <w:b/>
          <w:sz w:val="22"/>
          <w:szCs w:val="22"/>
        </w:rPr>
        <w:t xml:space="preserve">podľa Zmluvy je zahrnutá do Ceny za dielo </w:t>
      </w:r>
    </w:p>
    <w:p w14:paraId="1D89871E" w14:textId="77777777" w:rsidR="0070006D" w:rsidRDefault="0070006D" w:rsidP="0070006D">
      <w:pPr>
        <w:pStyle w:val="clanok-nazov"/>
        <w:spacing w:after="0" w:line="276" w:lineRule="auto"/>
        <w:ind w:left="851" w:firstLine="0"/>
        <w:jc w:val="both"/>
        <w:outlineLvl w:val="9"/>
        <w:rPr>
          <w:rFonts w:cs="Times New Roman"/>
          <w:b w:val="0"/>
          <w:bCs/>
          <w:sz w:val="22"/>
          <w:szCs w:val="22"/>
        </w:rPr>
      </w:pPr>
    </w:p>
    <w:p w14:paraId="4011459E" w14:textId="77777777" w:rsidR="004B4513" w:rsidRPr="0070006D" w:rsidRDefault="00A97977" w:rsidP="0070006D">
      <w:pPr>
        <w:pStyle w:val="clanok-nazov"/>
        <w:numPr>
          <w:ilvl w:val="1"/>
          <w:numId w:val="22"/>
        </w:numPr>
        <w:spacing w:after="0" w:line="276" w:lineRule="auto"/>
        <w:ind w:left="851" w:hanging="851"/>
        <w:jc w:val="both"/>
        <w:outlineLvl w:val="9"/>
        <w:rPr>
          <w:rFonts w:cs="Times New Roman"/>
          <w:b w:val="0"/>
          <w:bCs/>
          <w:sz w:val="22"/>
          <w:szCs w:val="22"/>
        </w:rPr>
      </w:pPr>
      <w:r w:rsidRPr="0070006D">
        <w:rPr>
          <w:rFonts w:cs="Times New Roman"/>
          <w:b w:val="0"/>
          <w:bCs/>
          <w:sz w:val="22"/>
          <w:szCs w:val="22"/>
        </w:rPr>
        <w:t>Poskytovaná licencia je bezodplatná a výhradná.</w:t>
      </w:r>
    </w:p>
    <w:p w14:paraId="71A88F51" w14:textId="77777777" w:rsidR="0070006D" w:rsidRDefault="0070006D" w:rsidP="0070006D">
      <w:pPr>
        <w:pStyle w:val="clanok-nazov"/>
        <w:spacing w:after="0" w:line="276" w:lineRule="auto"/>
        <w:ind w:left="851" w:firstLine="0"/>
        <w:jc w:val="both"/>
        <w:outlineLvl w:val="9"/>
        <w:rPr>
          <w:rFonts w:cs="Times New Roman"/>
          <w:b w:val="0"/>
          <w:bCs/>
          <w:sz w:val="22"/>
          <w:szCs w:val="22"/>
        </w:rPr>
      </w:pPr>
    </w:p>
    <w:p w14:paraId="6A8F1D38" w14:textId="77777777" w:rsidR="004B4513" w:rsidRPr="0070006D" w:rsidRDefault="00A97977" w:rsidP="0070006D">
      <w:pPr>
        <w:pStyle w:val="clanok-nazov"/>
        <w:numPr>
          <w:ilvl w:val="1"/>
          <w:numId w:val="22"/>
        </w:numPr>
        <w:spacing w:after="0" w:line="276" w:lineRule="auto"/>
        <w:ind w:left="851" w:hanging="851"/>
        <w:jc w:val="both"/>
        <w:outlineLvl w:val="9"/>
        <w:rPr>
          <w:rFonts w:cs="Times New Roman"/>
          <w:b w:val="0"/>
          <w:bCs/>
          <w:sz w:val="22"/>
          <w:szCs w:val="22"/>
        </w:rPr>
      </w:pPr>
      <w:r w:rsidRPr="0070006D">
        <w:rPr>
          <w:rFonts w:cs="Times New Roman"/>
          <w:b w:val="0"/>
          <w:bCs/>
          <w:sz w:val="22"/>
          <w:szCs w:val="22"/>
        </w:rPr>
        <w:t>Zhotoviteľ udeľuje Objednávateľovi licenciu na použitie PD na dobu neurčitú odo dňa nadobudnutia účinnosti Zmluvy.</w:t>
      </w:r>
    </w:p>
    <w:p w14:paraId="0F60E4DC" w14:textId="77777777" w:rsidR="0070006D" w:rsidRDefault="0070006D" w:rsidP="0070006D">
      <w:pPr>
        <w:pStyle w:val="clanok-nazov"/>
        <w:spacing w:after="0" w:line="276" w:lineRule="auto"/>
        <w:ind w:left="851" w:firstLine="0"/>
        <w:jc w:val="both"/>
        <w:outlineLvl w:val="9"/>
        <w:rPr>
          <w:rFonts w:cs="Times New Roman"/>
          <w:b w:val="0"/>
          <w:bCs/>
          <w:sz w:val="22"/>
          <w:szCs w:val="22"/>
        </w:rPr>
      </w:pPr>
    </w:p>
    <w:p w14:paraId="13387489" w14:textId="77777777" w:rsidR="004B4513" w:rsidRPr="0070006D" w:rsidRDefault="00A97977" w:rsidP="0070006D">
      <w:pPr>
        <w:pStyle w:val="clanok-nazov"/>
        <w:numPr>
          <w:ilvl w:val="1"/>
          <w:numId w:val="22"/>
        </w:numPr>
        <w:spacing w:after="0" w:line="276" w:lineRule="auto"/>
        <w:ind w:left="851" w:hanging="851"/>
        <w:jc w:val="both"/>
        <w:outlineLvl w:val="9"/>
        <w:rPr>
          <w:rFonts w:cs="Times New Roman"/>
          <w:b w:val="0"/>
          <w:bCs/>
          <w:sz w:val="22"/>
          <w:szCs w:val="22"/>
        </w:rPr>
      </w:pPr>
      <w:r w:rsidRPr="0070006D">
        <w:rPr>
          <w:rFonts w:cs="Times New Roman"/>
          <w:b w:val="0"/>
          <w:bCs/>
          <w:sz w:val="22"/>
          <w:szCs w:val="22"/>
        </w:rPr>
        <w:t xml:space="preserve">Zhotoviteľ udeľuje Objednávateľovi licenciu na použitie PD v neobmedzenom rozsahu, v neobmedzenom počte vyhotovení a v súlade s § 67 </w:t>
      </w:r>
      <w:r w:rsidR="0070006D" w:rsidRPr="0070006D">
        <w:rPr>
          <w:rFonts w:cs="Times New Roman"/>
          <w:b w:val="0"/>
          <w:bCs/>
          <w:sz w:val="22"/>
          <w:szCs w:val="22"/>
        </w:rPr>
        <w:t xml:space="preserve">Autorského </w:t>
      </w:r>
      <w:r w:rsidRPr="0070006D">
        <w:rPr>
          <w:rFonts w:cs="Times New Roman"/>
          <w:b w:val="0"/>
          <w:bCs/>
          <w:sz w:val="22"/>
          <w:szCs w:val="22"/>
        </w:rPr>
        <w:t>zákona.</w:t>
      </w:r>
    </w:p>
    <w:p w14:paraId="77DB707A" w14:textId="77777777" w:rsidR="0070006D" w:rsidRDefault="0070006D" w:rsidP="0070006D">
      <w:pPr>
        <w:pStyle w:val="clanok-nazov"/>
        <w:spacing w:after="0" w:line="276" w:lineRule="auto"/>
        <w:ind w:left="851" w:firstLine="0"/>
        <w:jc w:val="both"/>
        <w:outlineLvl w:val="9"/>
        <w:rPr>
          <w:rFonts w:cs="Times New Roman"/>
          <w:b w:val="0"/>
          <w:bCs/>
          <w:sz w:val="22"/>
          <w:szCs w:val="22"/>
        </w:rPr>
      </w:pPr>
    </w:p>
    <w:p w14:paraId="3876E7D0" w14:textId="77777777" w:rsidR="004B4513" w:rsidRPr="0070006D" w:rsidRDefault="00A97977" w:rsidP="0070006D">
      <w:pPr>
        <w:pStyle w:val="clanok-nazov"/>
        <w:numPr>
          <w:ilvl w:val="1"/>
          <w:numId w:val="22"/>
        </w:numPr>
        <w:spacing w:after="0" w:line="276" w:lineRule="auto"/>
        <w:ind w:left="851" w:hanging="851"/>
        <w:jc w:val="both"/>
        <w:outlineLvl w:val="9"/>
        <w:rPr>
          <w:rFonts w:cs="Times New Roman"/>
          <w:b w:val="0"/>
          <w:bCs/>
          <w:sz w:val="22"/>
          <w:szCs w:val="22"/>
        </w:rPr>
      </w:pPr>
      <w:r w:rsidRPr="0070006D">
        <w:rPr>
          <w:rFonts w:cs="Times New Roman"/>
          <w:b w:val="0"/>
          <w:bCs/>
          <w:sz w:val="22"/>
          <w:szCs w:val="22"/>
        </w:rPr>
        <w:t>Objednávateľ je oprávnený udeliť tretej osobe súhlas na použitie PD v rozsahu jemu udelenej licencie, postúpiť práva z licencie na tretiu osobu môže bez predchádzajúceho písomného súhlasu Zhotoviteľa.</w:t>
      </w:r>
    </w:p>
    <w:p w14:paraId="44A7FB31" w14:textId="77777777" w:rsidR="004B4513" w:rsidRDefault="004B4513" w:rsidP="00122538">
      <w:pPr>
        <w:pStyle w:val="clanok-cislo"/>
        <w:spacing w:before="0" w:line="276" w:lineRule="auto"/>
        <w:jc w:val="both"/>
        <w:rPr>
          <w:rFonts w:cs="Times New Roman"/>
          <w:sz w:val="22"/>
          <w:szCs w:val="22"/>
        </w:rPr>
      </w:pPr>
    </w:p>
    <w:p w14:paraId="7B5C5E77" w14:textId="77777777" w:rsidR="004B4513" w:rsidRDefault="0070006D" w:rsidP="0070006D">
      <w:pPr>
        <w:pStyle w:val="clanok-nazov"/>
        <w:numPr>
          <w:ilvl w:val="0"/>
          <w:numId w:val="22"/>
        </w:numPr>
        <w:spacing w:after="0" w:line="276" w:lineRule="auto"/>
        <w:ind w:left="851" w:hanging="851"/>
        <w:jc w:val="both"/>
        <w:outlineLvl w:val="9"/>
        <w:rPr>
          <w:rFonts w:cs="Times New Roman"/>
          <w:sz w:val="22"/>
          <w:szCs w:val="22"/>
        </w:rPr>
      </w:pPr>
      <w:r>
        <w:rPr>
          <w:rFonts w:cs="Times New Roman"/>
          <w:sz w:val="22"/>
          <w:szCs w:val="22"/>
        </w:rPr>
        <w:t>DORUČOVANIE</w:t>
      </w:r>
    </w:p>
    <w:p w14:paraId="21A0E901" w14:textId="77777777" w:rsidR="00110C4D" w:rsidRDefault="00110C4D" w:rsidP="00511330">
      <w:pPr>
        <w:pStyle w:val="clanok-nazov"/>
        <w:spacing w:after="0" w:line="276" w:lineRule="auto"/>
        <w:ind w:left="851" w:firstLine="0"/>
        <w:jc w:val="both"/>
        <w:outlineLvl w:val="9"/>
        <w:rPr>
          <w:rFonts w:cs="Times New Roman"/>
          <w:b w:val="0"/>
          <w:bCs/>
          <w:sz w:val="22"/>
          <w:szCs w:val="22"/>
        </w:rPr>
      </w:pPr>
    </w:p>
    <w:p w14:paraId="351782E3" w14:textId="77777777" w:rsidR="004B4513" w:rsidRPr="00110C4D" w:rsidRDefault="00A97977" w:rsidP="00110C4D">
      <w:pPr>
        <w:pStyle w:val="clanok-nazov"/>
        <w:numPr>
          <w:ilvl w:val="1"/>
          <w:numId w:val="22"/>
        </w:numPr>
        <w:spacing w:after="0" w:line="276" w:lineRule="auto"/>
        <w:ind w:left="851" w:hanging="851"/>
        <w:jc w:val="both"/>
        <w:outlineLvl w:val="9"/>
        <w:rPr>
          <w:rFonts w:cs="Times New Roman"/>
          <w:b w:val="0"/>
          <w:bCs/>
          <w:sz w:val="22"/>
          <w:szCs w:val="22"/>
        </w:rPr>
      </w:pPr>
      <w:r w:rsidRPr="00110C4D">
        <w:rPr>
          <w:rFonts w:cs="Times New Roman"/>
          <w:b w:val="0"/>
          <w:bCs/>
          <w:sz w:val="22"/>
          <w:szCs w:val="22"/>
        </w:rPr>
        <w:t xml:space="preserve">Všetky písomnosti a oznámenia týkajúce sa právnych vzťahov založených medzi </w:t>
      </w:r>
      <w:r w:rsidR="00110C4D">
        <w:rPr>
          <w:rFonts w:cs="Times New Roman"/>
          <w:b w:val="0"/>
          <w:bCs/>
          <w:sz w:val="22"/>
          <w:szCs w:val="22"/>
        </w:rPr>
        <w:t>zmluvnými stranami</w:t>
      </w:r>
      <w:r w:rsidRPr="00110C4D">
        <w:rPr>
          <w:rFonts w:cs="Times New Roman"/>
          <w:b w:val="0"/>
          <w:bCs/>
          <w:sz w:val="22"/>
          <w:szCs w:val="22"/>
        </w:rPr>
        <w:t xml:space="preserve"> </w:t>
      </w:r>
      <w:r w:rsidR="00110C4D">
        <w:rPr>
          <w:rFonts w:cs="Times New Roman"/>
          <w:b w:val="0"/>
          <w:bCs/>
          <w:sz w:val="22"/>
          <w:szCs w:val="22"/>
        </w:rPr>
        <w:t xml:space="preserve">tejto </w:t>
      </w:r>
      <w:r w:rsidR="00110C4D" w:rsidRPr="00110C4D">
        <w:rPr>
          <w:rFonts w:cs="Times New Roman"/>
          <w:b w:val="0"/>
          <w:bCs/>
          <w:sz w:val="22"/>
          <w:szCs w:val="22"/>
        </w:rPr>
        <w:t>Zmluv</w:t>
      </w:r>
      <w:r w:rsidR="00110C4D">
        <w:rPr>
          <w:rFonts w:cs="Times New Roman"/>
          <w:b w:val="0"/>
          <w:bCs/>
          <w:sz w:val="22"/>
          <w:szCs w:val="22"/>
        </w:rPr>
        <w:t>y</w:t>
      </w:r>
      <w:r w:rsidRPr="00110C4D">
        <w:rPr>
          <w:rFonts w:cs="Times New Roman"/>
          <w:b w:val="0"/>
          <w:bCs/>
          <w:sz w:val="22"/>
          <w:szCs w:val="22"/>
        </w:rPr>
        <w:t>, vrátane tých, ktoré vyvolávajú právne účinky sa doručujú osobne, poštou, alebo iným doručovateľom oprávneným doručovať zásielky.</w:t>
      </w:r>
    </w:p>
    <w:p w14:paraId="620508CB" w14:textId="77777777" w:rsidR="00110C4D" w:rsidRDefault="00110C4D" w:rsidP="00511330">
      <w:pPr>
        <w:pStyle w:val="clanok-nazov"/>
        <w:spacing w:after="0" w:line="276" w:lineRule="auto"/>
        <w:ind w:left="851" w:firstLine="0"/>
        <w:jc w:val="both"/>
        <w:outlineLvl w:val="9"/>
        <w:rPr>
          <w:rFonts w:cs="Times New Roman"/>
          <w:b w:val="0"/>
          <w:bCs/>
          <w:sz w:val="22"/>
          <w:szCs w:val="22"/>
        </w:rPr>
      </w:pPr>
    </w:p>
    <w:p w14:paraId="762F34C6" w14:textId="77777777" w:rsidR="004B4513" w:rsidRPr="00110C4D" w:rsidRDefault="00A97977" w:rsidP="00110C4D">
      <w:pPr>
        <w:pStyle w:val="clanok-nazov"/>
        <w:numPr>
          <w:ilvl w:val="1"/>
          <w:numId w:val="22"/>
        </w:numPr>
        <w:spacing w:after="0" w:line="276" w:lineRule="auto"/>
        <w:ind w:left="851" w:hanging="851"/>
        <w:jc w:val="both"/>
        <w:outlineLvl w:val="9"/>
        <w:rPr>
          <w:rFonts w:cs="Times New Roman"/>
          <w:b w:val="0"/>
          <w:bCs/>
          <w:sz w:val="22"/>
          <w:szCs w:val="22"/>
        </w:rPr>
      </w:pPr>
      <w:r w:rsidRPr="00110C4D">
        <w:rPr>
          <w:rFonts w:cs="Times New Roman"/>
          <w:b w:val="0"/>
          <w:bCs/>
          <w:sz w:val="22"/>
          <w:szCs w:val="22"/>
        </w:rPr>
        <w:t xml:space="preserve">Písomnosti týkajúce sa právnych vzťahov založených medzi účastníkmi touto Zmluvou sa doručujú doporučene na adresu účastníka uvedenú v tejto Zmluve. Zmluvné strany sa zároveň zaväzujú oznamovať si navzájom akékoľvek zmeny údajov, ktoré sa ich týkajú a sú potrebné na prípadné uplatnenie oznámenia, najmä zmenu, či zánik ich právnej subjektivity, zmenu adresy ich sídla, zmenu štatutárneho orgánu, zmenu osoby oprávnenej rokovať vo veciach zmluvných a technických, zmenu bankového spojenia, vstup do konkurzného konania, reštrukturalizácie alebo likvidácie ktorejkoľvek Zmluvnej strany. Takéto oznámenie je možné uskutočniť jednostranne bez nutnosti zmeny Zmluvy vo forme dodatku. Ak niektorá zmluvná strana nesplní povinnosť uvedenú v prvej vete tohto </w:t>
      </w:r>
      <w:r w:rsidR="00110C4D">
        <w:rPr>
          <w:rFonts w:cs="Times New Roman"/>
          <w:b w:val="0"/>
          <w:bCs/>
          <w:sz w:val="22"/>
          <w:szCs w:val="22"/>
        </w:rPr>
        <w:t>odseku</w:t>
      </w:r>
      <w:r w:rsidRPr="00110C4D">
        <w:rPr>
          <w:rFonts w:cs="Times New Roman"/>
          <w:b w:val="0"/>
          <w:bCs/>
          <w:sz w:val="22"/>
          <w:szCs w:val="22"/>
        </w:rPr>
        <w:t xml:space="preserve"> Zmluvy, nebude oprávnená namietať, že neobdŕžala akékoľvek oznámenie, a zároveň zodpovedá za akúkoľvek takto spôsobenú škodu.</w:t>
      </w:r>
    </w:p>
    <w:p w14:paraId="0C0898C1" w14:textId="77777777" w:rsidR="00110C4D" w:rsidRDefault="00110C4D" w:rsidP="00110C4D">
      <w:pPr>
        <w:pStyle w:val="clanok-nazov"/>
        <w:spacing w:after="0" w:line="276" w:lineRule="auto"/>
        <w:ind w:left="851" w:firstLine="0"/>
        <w:jc w:val="both"/>
        <w:outlineLvl w:val="9"/>
        <w:rPr>
          <w:rFonts w:cs="Times New Roman"/>
          <w:b w:val="0"/>
          <w:bCs/>
          <w:sz w:val="22"/>
          <w:szCs w:val="22"/>
        </w:rPr>
      </w:pPr>
    </w:p>
    <w:p w14:paraId="40D8CB4D" w14:textId="77777777" w:rsidR="004B4513" w:rsidRPr="00110C4D" w:rsidRDefault="00A97977" w:rsidP="00110C4D">
      <w:pPr>
        <w:pStyle w:val="clanok-nazov"/>
        <w:numPr>
          <w:ilvl w:val="1"/>
          <w:numId w:val="22"/>
        </w:numPr>
        <w:spacing w:after="0" w:line="276" w:lineRule="auto"/>
        <w:ind w:left="851" w:hanging="851"/>
        <w:jc w:val="both"/>
        <w:outlineLvl w:val="9"/>
        <w:rPr>
          <w:rFonts w:cs="Times New Roman"/>
          <w:b w:val="0"/>
          <w:bCs/>
          <w:sz w:val="22"/>
          <w:szCs w:val="22"/>
        </w:rPr>
      </w:pPr>
      <w:r w:rsidRPr="00110C4D">
        <w:rPr>
          <w:rFonts w:cs="Times New Roman"/>
          <w:b w:val="0"/>
          <w:bCs/>
          <w:sz w:val="22"/>
          <w:szCs w:val="22"/>
        </w:rPr>
        <w:t>Oznámenia sa považujú za doručené v deň doručenia, pokiaľ boli doručené osobne; v deň prevzatia, pokiaľ boli zaslané formou doporučenej listovej zásielky; v nasledujúci pracovný deň, pokiaľ boli zaslané rýchlou kuriérskou službou.</w:t>
      </w:r>
    </w:p>
    <w:p w14:paraId="57FC22BC" w14:textId="77777777" w:rsidR="00110C4D" w:rsidRDefault="00110C4D" w:rsidP="00110C4D">
      <w:pPr>
        <w:pStyle w:val="clanok-nazov"/>
        <w:spacing w:after="0" w:line="276" w:lineRule="auto"/>
        <w:ind w:left="851" w:firstLine="0"/>
        <w:jc w:val="both"/>
        <w:outlineLvl w:val="9"/>
        <w:rPr>
          <w:rFonts w:cs="Times New Roman"/>
          <w:b w:val="0"/>
          <w:bCs/>
          <w:sz w:val="22"/>
          <w:szCs w:val="22"/>
        </w:rPr>
      </w:pPr>
    </w:p>
    <w:p w14:paraId="7ECD775C" w14:textId="77777777" w:rsidR="004B4513" w:rsidRPr="00110C4D" w:rsidRDefault="00A97977" w:rsidP="00110C4D">
      <w:pPr>
        <w:pStyle w:val="clanok-nazov"/>
        <w:numPr>
          <w:ilvl w:val="1"/>
          <w:numId w:val="22"/>
        </w:numPr>
        <w:spacing w:after="0" w:line="276" w:lineRule="auto"/>
        <w:ind w:left="851" w:hanging="851"/>
        <w:jc w:val="both"/>
        <w:outlineLvl w:val="9"/>
        <w:rPr>
          <w:rFonts w:cs="Times New Roman"/>
          <w:b w:val="0"/>
          <w:bCs/>
          <w:sz w:val="22"/>
          <w:szCs w:val="22"/>
        </w:rPr>
      </w:pPr>
      <w:r w:rsidRPr="00110C4D">
        <w:rPr>
          <w:rFonts w:cs="Times New Roman"/>
          <w:b w:val="0"/>
          <w:bCs/>
          <w:sz w:val="22"/>
          <w:szCs w:val="22"/>
        </w:rPr>
        <w:t xml:space="preserve">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w:t>
      </w:r>
      <w:r w:rsidRPr="00110C4D">
        <w:rPr>
          <w:rFonts w:cs="Times New Roman"/>
          <w:b w:val="0"/>
          <w:bCs/>
          <w:sz w:val="22"/>
          <w:szCs w:val="22"/>
        </w:rPr>
        <w:lastRenderedPageBreak/>
        <w:t>zásielke, doručovanej poštou Zmluvnej strane, preukázateľne poštou vyznačená poznámka, že „adresát sa odsťahoval“, „adresát je neznámy“ alebo iná poznámka podobného významu.</w:t>
      </w:r>
    </w:p>
    <w:p w14:paraId="2B69084C" w14:textId="77777777" w:rsidR="00110C4D" w:rsidRDefault="00110C4D" w:rsidP="00110C4D">
      <w:pPr>
        <w:pStyle w:val="clanok-nazov"/>
        <w:spacing w:after="0" w:line="276" w:lineRule="auto"/>
        <w:ind w:left="851" w:firstLine="0"/>
        <w:jc w:val="both"/>
        <w:outlineLvl w:val="9"/>
        <w:rPr>
          <w:rFonts w:cs="Times New Roman"/>
          <w:b w:val="0"/>
          <w:bCs/>
          <w:sz w:val="22"/>
          <w:szCs w:val="22"/>
        </w:rPr>
      </w:pPr>
    </w:p>
    <w:p w14:paraId="77701975" w14:textId="77777777" w:rsidR="004B4513" w:rsidRPr="00110C4D" w:rsidRDefault="00A97977" w:rsidP="00110C4D">
      <w:pPr>
        <w:pStyle w:val="clanok-nazov"/>
        <w:numPr>
          <w:ilvl w:val="1"/>
          <w:numId w:val="22"/>
        </w:numPr>
        <w:spacing w:after="0" w:line="276" w:lineRule="auto"/>
        <w:ind w:left="851" w:hanging="851"/>
        <w:jc w:val="both"/>
        <w:outlineLvl w:val="9"/>
        <w:rPr>
          <w:rFonts w:cs="Times New Roman"/>
          <w:b w:val="0"/>
          <w:bCs/>
          <w:sz w:val="22"/>
          <w:szCs w:val="22"/>
        </w:rPr>
      </w:pPr>
      <w:r w:rsidRPr="00110C4D">
        <w:rPr>
          <w:rFonts w:cs="Times New Roman"/>
          <w:b w:val="0"/>
          <w:bCs/>
          <w:sz w:val="22"/>
          <w:szCs w:val="22"/>
        </w:rPr>
        <w:t>Zmluvné strany sa dohodli, že písomnosti obsahujúce prejav vôle predčasne ukončiť túto zmluvu (napr. odstúpenie od zmluvy.) sa musia doručovať prostredníctvom pošty s doručenkou preukazujúcou doručenie.</w:t>
      </w:r>
    </w:p>
    <w:p w14:paraId="228D9325" w14:textId="77777777" w:rsidR="004B4513" w:rsidRDefault="004B4513" w:rsidP="00122538">
      <w:pPr>
        <w:pStyle w:val="clanok-cislo"/>
        <w:spacing w:before="0" w:line="276" w:lineRule="auto"/>
        <w:jc w:val="both"/>
        <w:rPr>
          <w:rFonts w:cs="Times New Roman"/>
          <w:sz w:val="22"/>
          <w:szCs w:val="22"/>
        </w:rPr>
      </w:pPr>
    </w:p>
    <w:p w14:paraId="2C52ACD0" w14:textId="77777777" w:rsidR="004B4513" w:rsidRDefault="0070006D" w:rsidP="0070006D">
      <w:pPr>
        <w:pStyle w:val="clanok-nazov"/>
        <w:numPr>
          <w:ilvl w:val="0"/>
          <w:numId w:val="22"/>
        </w:numPr>
        <w:spacing w:after="0" w:line="276" w:lineRule="auto"/>
        <w:ind w:left="851" w:hanging="851"/>
        <w:jc w:val="both"/>
        <w:outlineLvl w:val="9"/>
        <w:rPr>
          <w:rFonts w:cs="Times New Roman"/>
          <w:sz w:val="22"/>
          <w:szCs w:val="22"/>
        </w:rPr>
      </w:pPr>
      <w:r>
        <w:rPr>
          <w:rFonts w:cs="Times New Roman"/>
          <w:sz w:val="22"/>
          <w:szCs w:val="22"/>
        </w:rPr>
        <w:t>ZÁVEREČNÉ USTANOVENIA</w:t>
      </w:r>
    </w:p>
    <w:p w14:paraId="7ABC6E24" w14:textId="77777777" w:rsidR="00110C4D" w:rsidRDefault="00110C4D" w:rsidP="00110C4D">
      <w:pPr>
        <w:pStyle w:val="clanok-nazov"/>
        <w:spacing w:after="0" w:line="276" w:lineRule="auto"/>
        <w:ind w:left="851" w:firstLine="0"/>
        <w:jc w:val="both"/>
        <w:outlineLvl w:val="9"/>
        <w:rPr>
          <w:rFonts w:cs="Times New Roman"/>
          <w:b w:val="0"/>
          <w:bCs/>
          <w:sz w:val="22"/>
          <w:szCs w:val="22"/>
        </w:rPr>
      </w:pPr>
    </w:p>
    <w:p w14:paraId="29DA5F54" w14:textId="77777777" w:rsidR="004B4513" w:rsidRPr="00110C4D" w:rsidRDefault="00A97977" w:rsidP="00110C4D">
      <w:pPr>
        <w:pStyle w:val="clanok-nazov"/>
        <w:numPr>
          <w:ilvl w:val="1"/>
          <w:numId w:val="22"/>
        </w:numPr>
        <w:spacing w:after="0" w:line="276" w:lineRule="auto"/>
        <w:ind w:left="851" w:hanging="851"/>
        <w:jc w:val="both"/>
        <w:outlineLvl w:val="9"/>
        <w:rPr>
          <w:rFonts w:cs="Times New Roman"/>
          <w:b w:val="0"/>
          <w:bCs/>
          <w:sz w:val="22"/>
          <w:szCs w:val="22"/>
        </w:rPr>
      </w:pPr>
      <w:r w:rsidRPr="00110C4D">
        <w:rPr>
          <w:rFonts w:cs="Times New Roman"/>
          <w:b w:val="0"/>
          <w:bCs/>
          <w:sz w:val="22"/>
          <w:szCs w:val="22"/>
        </w:rPr>
        <w:t>Zmluvné strany prehlasujú, že Zmluvu uzatvárajú slobodne, vážne, nie v tiesni za nápadne nevýhodných podmienok a jej obsah je v súlade s poctivým obchodným stykom, čo svojimi podpismi potvrdzujú.</w:t>
      </w:r>
    </w:p>
    <w:p w14:paraId="3987E3EC" w14:textId="77777777" w:rsidR="00110C4D" w:rsidRDefault="00110C4D" w:rsidP="00110C4D">
      <w:pPr>
        <w:pStyle w:val="clanok-nazov"/>
        <w:spacing w:after="0" w:line="276" w:lineRule="auto"/>
        <w:ind w:left="851" w:firstLine="0"/>
        <w:jc w:val="both"/>
        <w:outlineLvl w:val="9"/>
        <w:rPr>
          <w:rFonts w:cs="Times New Roman"/>
          <w:b w:val="0"/>
          <w:bCs/>
          <w:sz w:val="22"/>
          <w:szCs w:val="22"/>
        </w:rPr>
      </w:pPr>
    </w:p>
    <w:p w14:paraId="2D3F965F" w14:textId="77777777" w:rsidR="004B4513" w:rsidRPr="00110C4D" w:rsidRDefault="00A97977" w:rsidP="00110C4D">
      <w:pPr>
        <w:pStyle w:val="clanok-nazov"/>
        <w:numPr>
          <w:ilvl w:val="1"/>
          <w:numId w:val="22"/>
        </w:numPr>
        <w:spacing w:after="0" w:line="276" w:lineRule="auto"/>
        <w:ind w:left="851" w:hanging="851"/>
        <w:jc w:val="both"/>
        <w:outlineLvl w:val="9"/>
        <w:rPr>
          <w:rFonts w:cs="Times New Roman"/>
          <w:b w:val="0"/>
          <w:bCs/>
          <w:sz w:val="22"/>
          <w:szCs w:val="22"/>
        </w:rPr>
      </w:pPr>
      <w:r w:rsidRPr="00110C4D">
        <w:rPr>
          <w:rFonts w:cs="Times New Roman"/>
          <w:b w:val="0"/>
          <w:bCs/>
          <w:sz w:val="22"/>
          <w:szCs w:val="22"/>
        </w:rPr>
        <w:t>Právne vzťahy bližšie touto Zmluvou neupravené sa riadia ustanoveniami všeobecne záväzných právnych predpisov platných a účinných na území Slovenskej republiky, najmä Obchodným zákonníkom.</w:t>
      </w:r>
    </w:p>
    <w:p w14:paraId="7B7898D8" w14:textId="77777777" w:rsidR="00110C4D" w:rsidRDefault="00110C4D" w:rsidP="00110C4D">
      <w:pPr>
        <w:pStyle w:val="clanok-nazov"/>
        <w:spacing w:after="0" w:line="276" w:lineRule="auto"/>
        <w:ind w:left="851" w:firstLine="0"/>
        <w:jc w:val="both"/>
        <w:outlineLvl w:val="9"/>
        <w:rPr>
          <w:rFonts w:cs="Times New Roman"/>
          <w:b w:val="0"/>
          <w:bCs/>
          <w:sz w:val="22"/>
          <w:szCs w:val="22"/>
        </w:rPr>
      </w:pPr>
    </w:p>
    <w:p w14:paraId="5C8C8A9B" w14:textId="77777777" w:rsidR="004B4513" w:rsidRPr="00110C4D" w:rsidRDefault="00A97977" w:rsidP="00110C4D">
      <w:pPr>
        <w:pStyle w:val="clanok-nazov"/>
        <w:numPr>
          <w:ilvl w:val="1"/>
          <w:numId w:val="22"/>
        </w:numPr>
        <w:spacing w:after="0" w:line="276" w:lineRule="auto"/>
        <w:ind w:left="851" w:hanging="851"/>
        <w:jc w:val="both"/>
        <w:outlineLvl w:val="9"/>
        <w:rPr>
          <w:rFonts w:cs="Times New Roman"/>
          <w:b w:val="0"/>
          <w:bCs/>
          <w:sz w:val="22"/>
          <w:szCs w:val="22"/>
        </w:rPr>
      </w:pPr>
      <w:r w:rsidRPr="00110C4D">
        <w:rPr>
          <w:rFonts w:cs="Times New Roman"/>
          <w:b w:val="0"/>
          <w:bCs/>
          <w:sz w:val="22"/>
          <w:szCs w:val="22"/>
        </w:rPr>
        <w:t xml:space="preserve">Spory, ktoré by mohli vzniknúť pri plnení </w:t>
      </w:r>
      <w:r w:rsidR="00FB4441">
        <w:rPr>
          <w:rFonts w:cs="Times New Roman"/>
          <w:b w:val="0"/>
          <w:bCs/>
          <w:sz w:val="22"/>
          <w:szCs w:val="22"/>
        </w:rPr>
        <w:t>z</w:t>
      </w:r>
      <w:r w:rsidRPr="00110C4D">
        <w:rPr>
          <w:rFonts w:cs="Times New Roman"/>
          <w:b w:val="0"/>
          <w:bCs/>
          <w:sz w:val="22"/>
          <w:szCs w:val="22"/>
        </w:rPr>
        <w:t>mluvných povinností z tejto Zmluvy, budú Zmluvnými stranami prednostne riešené dohodou. Pokiaľ by Zmluvné strany nedospeli k dohode, riešenie sporu sa riadi slovenským právnym poriadkom.</w:t>
      </w:r>
    </w:p>
    <w:p w14:paraId="16AE4B21" w14:textId="77777777" w:rsidR="00110C4D" w:rsidRDefault="00110C4D" w:rsidP="00110C4D">
      <w:pPr>
        <w:pStyle w:val="clanok-nazov"/>
        <w:spacing w:after="0" w:line="276" w:lineRule="auto"/>
        <w:ind w:left="851" w:firstLine="0"/>
        <w:jc w:val="both"/>
        <w:outlineLvl w:val="9"/>
        <w:rPr>
          <w:rFonts w:cs="Times New Roman"/>
          <w:b w:val="0"/>
          <w:bCs/>
          <w:sz w:val="22"/>
          <w:szCs w:val="22"/>
        </w:rPr>
      </w:pPr>
    </w:p>
    <w:p w14:paraId="3784FD44" w14:textId="77777777" w:rsidR="004B4513" w:rsidRPr="00110C4D" w:rsidRDefault="00A97977" w:rsidP="00110C4D">
      <w:pPr>
        <w:pStyle w:val="clanok-nazov"/>
        <w:numPr>
          <w:ilvl w:val="1"/>
          <w:numId w:val="22"/>
        </w:numPr>
        <w:spacing w:after="0" w:line="276" w:lineRule="auto"/>
        <w:ind w:left="851" w:hanging="851"/>
        <w:jc w:val="both"/>
        <w:outlineLvl w:val="9"/>
        <w:rPr>
          <w:rFonts w:cs="Times New Roman"/>
          <w:b w:val="0"/>
          <w:bCs/>
          <w:sz w:val="22"/>
          <w:szCs w:val="22"/>
        </w:rPr>
      </w:pPr>
      <w:r w:rsidRPr="00110C4D">
        <w:rPr>
          <w:rFonts w:cs="Times New Roman"/>
          <w:b w:val="0"/>
          <w:bCs/>
          <w:sz w:val="22"/>
          <w:szCs w:val="22"/>
        </w:rPr>
        <w:t>Zmluvu je možné meniť len na základe očíslovaných, písomne uzavretých dodatkov podpísaných oboma Zmluvnými stranami.</w:t>
      </w:r>
    </w:p>
    <w:p w14:paraId="03F4F019" w14:textId="77777777" w:rsidR="00110C4D" w:rsidRDefault="00110C4D" w:rsidP="00110C4D">
      <w:pPr>
        <w:pStyle w:val="clanok-nazov"/>
        <w:spacing w:after="0" w:line="276" w:lineRule="auto"/>
        <w:ind w:left="851" w:firstLine="0"/>
        <w:jc w:val="both"/>
        <w:outlineLvl w:val="9"/>
        <w:rPr>
          <w:rFonts w:cs="Times New Roman"/>
          <w:b w:val="0"/>
          <w:bCs/>
          <w:sz w:val="22"/>
          <w:szCs w:val="22"/>
        </w:rPr>
      </w:pPr>
    </w:p>
    <w:p w14:paraId="66ABB31D" w14:textId="77777777" w:rsidR="004B4513" w:rsidRPr="00110C4D" w:rsidRDefault="00A97977" w:rsidP="00110C4D">
      <w:pPr>
        <w:pStyle w:val="clanok-nazov"/>
        <w:numPr>
          <w:ilvl w:val="1"/>
          <w:numId w:val="22"/>
        </w:numPr>
        <w:spacing w:after="0" w:line="276" w:lineRule="auto"/>
        <w:ind w:left="851" w:hanging="851"/>
        <w:jc w:val="both"/>
        <w:outlineLvl w:val="9"/>
        <w:rPr>
          <w:rFonts w:cs="Times New Roman"/>
          <w:b w:val="0"/>
          <w:bCs/>
          <w:sz w:val="22"/>
          <w:szCs w:val="22"/>
        </w:rPr>
      </w:pPr>
      <w:r w:rsidRPr="00110C4D">
        <w:rPr>
          <w:rFonts w:cs="Times New Roman"/>
          <w:b w:val="0"/>
          <w:bCs/>
          <w:sz w:val="22"/>
          <w:szCs w:val="22"/>
        </w:rPr>
        <w:t>Táto Zmluva je vyhotovená v štyroch vyhotoveniach, z ktorých Objednávateľ obdrží tri vyhotovenia a Zhotoviteľ jedno vyhotovenie.</w:t>
      </w:r>
    </w:p>
    <w:p w14:paraId="64035D0A" w14:textId="77777777" w:rsidR="00110C4D" w:rsidRDefault="00110C4D" w:rsidP="00110C4D">
      <w:pPr>
        <w:pStyle w:val="clanok-nazov"/>
        <w:spacing w:after="0" w:line="276" w:lineRule="auto"/>
        <w:ind w:left="851" w:firstLine="0"/>
        <w:jc w:val="both"/>
        <w:outlineLvl w:val="9"/>
        <w:rPr>
          <w:rFonts w:cs="Times New Roman"/>
          <w:b w:val="0"/>
          <w:bCs/>
          <w:sz w:val="22"/>
          <w:szCs w:val="22"/>
        </w:rPr>
      </w:pPr>
    </w:p>
    <w:p w14:paraId="70152BFC" w14:textId="77777777" w:rsidR="004B4513" w:rsidRPr="00110C4D" w:rsidRDefault="00A97977" w:rsidP="00110C4D">
      <w:pPr>
        <w:pStyle w:val="clanok-nazov"/>
        <w:numPr>
          <w:ilvl w:val="1"/>
          <w:numId w:val="22"/>
        </w:numPr>
        <w:spacing w:after="0" w:line="276" w:lineRule="auto"/>
        <w:ind w:left="851" w:hanging="851"/>
        <w:jc w:val="both"/>
        <w:outlineLvl w:val="9"/>
        <w:rPr>
          <w:rFonts w:cs="Times New Roman"/>
          <w:b w:val="0"/>
          <w:bCs/>
          <w:sz w:val="22"/>
          <w:szCs w:val="22"/>
        </w:rPr>
      </w:pPr>
      <w:r w:rsidRPr="00110C4D">
        <w:rPr>
          <w:rFonts w:cs="Times New Roman"/>
          <w:b w:val="0"/>
          <w:bCs/>
          <w:sz w:val="22"/>
          <w:szCs w:val="22"/>
        </w:rPr>
        <w:t xml:space="preserve">Táto Zmluva nadobúda platnosť dňom jej podpisu oboma Zmluvnými stranami a účinnosť dňom nasledujúcim po dni jej zverejnenia na webovom sídle </w:t>
      </w:r>
      <w:r w:rsidR="00FB4441" w:rsidRPr="00110C4D">
        <w:rPr>
          <w:rFonts w:cs="Times New Roman"/>
          <w:b w:val="0"/>
          <w:bCs/>
          <w:sz w:val="22"/>
          <w:szCs w:val="22"/>
        </w:rPr>
        <w:t>Objednávateľa</w:t>
      </w:r>
      <w:r w:rsidRPr="00110C4D">
        <w:rPr>
          <w:rFonts w:cs="Times New Roman"/>
          <w:b w:val="0"/>
          <w:bCs/>
          <w:sz w:val="22"/>
          <w:szCs w:val="22"/>
        </w:rPr>
        <w:t>.</w:t>
      </w:r>
    </w:p>
    <w:p w14:paraId="77455D34" w14:textId="77777777" w:rsidR="00110C4D" w:rsidRDefault="00110C4D" w:rsidP="00110C4D">
      <w:pPr>
        <w:pStyle w:val="clanok-nazov"/>
        <w:spacing w:after="0" w:line="276" w:lineRule="auto"/>
        <w:ind w:left="851" w:firstLine="0"/>
        <w:jc w:val="both"/>
        <w:outlineLvl w:val="9"/>
        <w:rPr>
          <w:rFonts w:cs="Times New Roman"/>
          <w:b w:val="0"/>
          <w:bCs/>
          <w:sz w:val="22"/>
          <w:szCs w:val="22"/>
        </w:rPr>
      </w:pPr>
    </w:p>
    <w:p w14:paraId="3B157B11" w14:textId="77777777" w:rsidR="004B4513" w:rsidRPr="00110C4D" w:rsidRDefault="00A97977" w:rsidP="00110C4D">
      <w:pPr>
        <w:pStyle w:val="clanok-nazov"/>
        <w:numPr>
          <w:ilvl w:val="1"/>
          <w:numId w:val="22"/>
        </w:numPr>
        <w:spacing w:after="0" w:line="276" w:lineRule="auto"/>
        <w:ind w:left="851" w:hanging="851"/>
        <w:jc w:val="both"/>
        <w:outlineLvl w:val="9"/>
        <w:rPr>
          <w:rFonts w:cs="Times New Roman"/>
          <w:b w:val="0"/>
          <w:bCs/>
          <w:sz w:val="22"/>
          <w:szCs w:val="22"/>
        </w:rPr>
      </w:pPr>
      <w:r w:rsidRPr="00110C4D">
        <w:rPr>
          <w:rFonts w:cs="Times New Roman"/>
          <w:b w:val="0"/>
          <w:bCs/>
          <w:sz w:val="22"/>
          <w:szCs w:val="22"/>
        </w:rPr>
        <w:t>Zmluvné strany si Zmluvu prečítali, jej obsahu porozumeli a prehlasujú, že ich prejavy vôle sú slobodné, vážne, zrozumiteľné a určité.</w:t>
      </w:r>
    </w:p>
    <w:p w14:paraId="421F19A9" w14:textId="77777777" w:rsidR="004B4513" w:rsidRDefault="004B4513" w:rsidP="00122538">
      <w:pPr>
        <w:pStyle w:val="odsek-1"/>
        <w:spacing w:after="0" w:line="276" w:lineRule="auto"/>
        <w:rPr>
          <w:rFonts w:cs="Times New Roman"/>
          <w:sz w:val="22"/>
          <w:szCs w:val="22"/>
        </w:rPr>
      </w:pPr>
    </w:p>
    <w:p w14:paraId="3E28441B" w14:textId="77777777" w:rsidR="004B4513" w:rsidRDefault="00A97977" w:rsidP="00122538">
      <w:pPr>
        <w:pStyle w:val="podpis"/>
        <w:spacing w:line="276" w:lineRule="auto"/>
        <w:jc w:val="both"/>
        <w:rPr>
          <w:rFonts w:cs="Times New Roman"/>
          <w:sz w:val="22"/>
          <w:szCs w:val="22"/>
        </w:rPr>
      </w:pPr>
      <w:r>
        <w:rPr>
          <w:rFonts w:cs="Times New Roman"/>
          <w:sz w:val="22"/>
          <w:szCs w:val="22"/>
        </w:rPr>
        <w:t xml:space="preserve"> </w:t>
      </w:r>
      <w:r>
        <w:rPr>
          <w:rFonts w:cs="Times New Roman"/>
          <w:sz w:val="22"/>
          <w:szCs w:val="22"/>
        </w:rPr>
        <w:tab/>
        <w:t>Objednávateľ:</w:t>
      </w:r>
      <w:r>
        <w:rPr>
          <w:rFonts w:cs="Times New Roman"/>
          <w:sz w:val="22"/>
          <w:szCs w:val="22"/>
        </w:rPr>
        <w:tab/>
      </w:r>
      <w:r>
        <w:rPr>
          <w:rFonts w:cs="Times New Roman"/>
          <w:sz w:val="22"/>
          <w:szCs w:val="22"/>
        </w:rPr>
        <w:tab/>
        <w:t>Zhotoviteľ:</w:t>
      </w:r>
    </w:p>
    <w:p w14:paraId="29C9A63D" w14:textId="77777777" w:rsidR="004B4513" w:rsidRDefault="004B4513" w:rsidP="00122538">
      <w:pPr>
        <w:pStyle w:val="podpis"/>
        <w:spacing w:line="276" w:lineRule="auto"/>
        <w:jc w:val="both"/>
        <w:rPr>
          <w:rFonts w:cs="Times New Roman"/>
          <w:sz w:val="22"/>
          <w:szCs w:val="22"/>
        </w:rPr>
      </w:pPr>
    </w:p>
    <w:p w14:paraId="37FB3140" w14:textId="77777777" w:rsidR="004B4513" w:rsidRDefault="00A97977" w:rsidP="00122538">
      <w:pPr>
        <w:pStyle w:val="podpis"/>
        <w:spacing w:line="276" w:lineRule="auto"/>
        <w:jc w:val="both"/>
        <w:rPr>
          <w:rFonts w:cs="Times New Roman"/>
          <w:sz w:val="22"/>
          <w:szCs w:val="22"/>
        </w:rPr>
      </w:pPr>
      <w:r>
        <w:rPr>
          <w:rFonts w:cs="Times New Roman"/>
          <w:sz w:val="22"/>
          <w:szCs w:val="22"/>
        </w:rPr>
        <w:t xml:space="preserve"> </w:t>
      </w:r>
      <w:r>
        <w:rPr>
          <w:rFonts w:cs="Times New Roman"/>
          <w:sz w:val="22"/>
          <w:szCs w:val="22"/>
        </w:rPr>
        <w:tab/>
        <w:t xml:space="preserve">V Humennom, dňa ............. </w:t>
      </w:r>
      <w:r>
        <w:rPr>
          <w:rFonts w:cs="Times New Roman"/>
          <w:sz w:val="22"/>
          <w:szCs w:val="22"/>
        </w:rPr>
        <w:tab/>
        <w:t xml:space="preserve">                          V ..............................., dňa .............</w:t>
      </w:r>
    </w:p>
    <w:p w14:paraId="3A9D3BD8" w14:textId="77777777" w:rsidR="004B4513" w:rsidRDefault="004B4513" w:rsidP="00122538">
      <w:pPr>
        <w:pStyle w:val="podpis"/>
        <w:spacing w:line="276" w:lineRule="auto"/>
        <w:jc w:val="both"/>
        <w:rPr>
          <w:rFonts w:cs="Times New Roman"/>
          <w:sz w:val="22"/>
          <w:szCs w:val="22"/>
        </w:rPr>
      </w:pPr>
    </w:p>
    <w:p w14:paraId="3D0D8DE8" w14:textId="77777777" w:rsidR="004B4513" w:rsidRDefault="004B4513" w:rsidP="00122538">
      <w:pPr>
        <w:pStyle w:val="podpis"/>
        <w:spacing w:line="276" w:lineRule="auto"/>
        <w:jc w:val="both"/>
        <w:rPr>
          <w:rFonts w:cs="Times New Roman"/>
          <w:sz w:val="22"/>
          <w:szCs w:val="22"/>
        </w:rPr>
      </w:pPr>
    </w:p>
    <w:p w14:paraId="4C09DF36" w14:textId="77777777" w:rsidR="004B4513" w:rsidRDefault="004B4513" w:rsidP="00122538">
      <w:pPr>
        <w:pStyle w:val="podpis"/>
        <w:spacing w:line="276" w:lineRule="auto"/>
        <w:jc w:val="both"/>
        <w:rPr>
          <w:rFonts w:cs="Times New Roman"/>
          <w:sz w:val="22"/>
          <w:szCs w:val="22"/>
        </w:rPr>
      </w:pPr>
    </w:p>
    <w:p w14:paraId="31C503F8" w14:textId="77777777" w:rsidR="004B4513" w:rsidRDefault="00A97977" w:rsidP="00122538">
      <w:pPr>
        <w:pStyle w:val="podpis"/>
        <w:spacing w:line="276" w:lineRule="auto"/>
        <w:jc w:val="both"/>
        <w:rPr>
          <w:rFonts w:cs="Times New Roman"/>
          <w:sz w:val="22"/>
          <w:szCs w:val="22"/>
        </w:rPr>
      </w:pPr>
      <w:r>
        <w:rPr>
          <w:rFonts w:cs="Times New Roman"/>
          <w:sz w:val="22"/>
          <w:szCs w:val="22"/>
        </w:rPr>
        <w:t xml:space="preserve"> </w:t>
      </w:r>
      <w:r>
        <w:rPr>
          <w:rFonts w:cs="Times New Roman"/>
          <w:sz w:val="22"/>
          <w:szCs w:val="22"/>
        </w:rPr>
        <w:tab/>
      </w:r>
      <w:bookmarkStart w:id="17" w:name="_Hlk88730533"/>
      <w:r>
        <w:rPr>
          <w:rFonts w:cs="Times New Roman"/>
          <w:sz w:val="22"/>
          <w:szCs w:val="22"/>
        </w:rPr>
        <w:t xml:space="preserve">.................................................... </w:t>
      </w:r>
      <w:r>
        <w:rPr>
          <w:rFonts w:cs="Times New Roman"/>
          <w:sz w:val="22"/>
          <w:szCs w:val="22"/>
        </w:rPr>
        <w:tab/>
        <w:t xml:space="preserve">                              ....................................................</w:t>
      </w:r>
    </w:p>
    <w:p w14:paraId="0FF4FE68" w14:textId="77777777" w:rsidR="00032BCD" w:rsidRPr="00051F2F" w:rsidRDefault="00A97977" w:rsidP="00032BCD">
      <w:pPr>
        <w:pStyle w:val="podpis"/>
        <w:spacing w:line="276" w:lineRule="auto"/>
        <w:jc w:val="both"/>
      </w:pPr>
      <w:r>
        <w:rPr>
          <w:rFonts w:cs="Times New Roman"/>
          <w:sz w:val="22"/>
          <w:szCs w:val="22"/>
        </w:rPr>
        <w:t xml:space="preserve"> </w:t>
      </w:r>
      <w:r>
        <w:rPr>
          <w:rFonts w:cs="Times New Roman"/>
          <w:sz w:val="22"/>
          <w:szCs w:val="22"/>
        </w:rPr>
        <w:tab/>
      </w:r>
      <w:r w:rsidR="00032BCD">
        <w:rPr>
          <w:rFonts w:cs="Times New Roman"/>
          <w:sz w:val="22"/>
          <w:szCs w:val="22"/>
        </w:rPr>
        <w:t>Ing. Milan Bavoľár</w:t>
      </w:r>
      <w:r w:rsidR="00032BCD">
        <w:rPr>
          <w:rFonts w:cs="Times New Roman"/>
          <w:sz w:val="22"/>
          <w:szCs w:val="22"/>
        </w:rPr>
        <w:tab/>
        <w:t xml:space="preserve">                                        </w:t>
      </w:r>
    </w:p>
    <w:p w14:paraId="44D09686" w14:textId="77777777" w:rsidR="00032BCD" w:rsidRDefault="00032BCD" w:rsidP="00032BCD">
      <w:pPr>
        <w:pStyle w:val="Standard"/>
        <w:spacing w:after="0" w:line="276" w:lineRule="auto"/>
        <w:jc w:val="both"/>
        <w:rPr>
          <w:rFonts w:cs="Times New Roman"/>
          <w:sz w:val="22"/>
          <w:szCs w:val="22"/>
        </w:rPr>
      </w:pPr>
      <w:r>
        <w:rPr>
          <w:rFonts w:cs="Times New Roman"/>
          <w:sz w:val="22"/>
          <w:szCs w:val="22"/>
        </w:rPr>
        <w:t xml:space="preserve"> </w:t>
      </w:r>
      <w:r>
        <w:rPr>
          <w:rFonts w:cs="Times New Roman"/>
          <w:sz w:val="22"/>
          <w:szCs w:val="22"/>
        </w:rPr>
        <w:tab/>
        <w:t xml:space="preserve">                     riaditeľ</w:t>
      </w:r>
    </w:p>
    <w:bookmarkEnd w:id="17"/>
    <w:p w14:paraId="2E8E4495" w14:textId="45396AEB" w:rsidR="00032BCD" w:rsidRDefault="00032BCD" w:rsidP="00032BCD">
      <w:pPr>
        <w:pStyle w:val="podpis"/>
        <w:spacing w:line="276" w:lineRule="auto"/>
        <w:jc w:val="both"/>
        <w:rPr>
          <w:rFonts w:cs="Times New Roman"/>
          <w:sz w:val="22"/>
          <w:szCs w:val="22"/>
        </w:rPr>
      </w:pPr>
    </w:p>
    <w:p w14:paraId="67CC56A7" w14:textId="77777777" w:rsidR="00032BCD" w:rsidRDefault="00032BCD" w:rsidP="00122538">
      <w:pPr>
        <w:pStyle w:val="podpis"/>
        <w:spacing w:line="276" w:lineRule="auto"/>
        <w:jc w:val="both"/>
        <w:rPr>
          <w:rFonts w:cs="Times New Roman"/>
          <w:sz w:val="22"/>
          <w:szCs w:val="22"/>
        </w:rPr>
      </w:pPr>
    </w:p>
    <w:p w14:paraId="292D7D1B" w14:textId="0230851A" w:rsidR="004B4513" w:rsidRPr="00051F2F" w:rsidRDefault="00A97977" w:rsidP="00122538">
      <w:pPr>
        <w:pStyle w:val="podpis"/>
        <w:spacing w:line="276" w:lineRule="auto"/>
        <w:jc w:val="both"/>
      </w:pPr>
      <w:r>
        <w:rPr>
          <w:rFonts w:cs="Times New Roman"/>
          <w:sz w:val="22"/>
          <w:szCs w:val="22"/>
        </w:rPr>
        <w:tab/>
      </w:r>
      <w:r w:rsidRPr="00051F2F">
        <w:t xml:space="preserve">                                        </w:t>
      </w:r>
    </w:p>
    <w:p w14:paraId="085CF2DA" w14:textId="0C74C656" w:rsidR="00032BCD" w:rsidRDefault="00032BCD" w:rsidP="00032BCD">
      <w:pPr>
        <w:pStyle w:val="podpis"/>
        <w:spacing w:line="276" w:lineRule="auto"/>
        <w:jc w:val="both"/>
        <w:rPr>
          <w:rFonts w:cs="Times New Roman"/>
          <w:sz w:val="22"/>
          <w:szCs w:val="22"/>
        </w:rPr>
      </w:pPr>
      <w:r>
        <w:rPr>
          <w:rFonts w:cs="Times New Roman"/>
          <w:sz w:val="22"/>
          <w:szCs w:val="22"/>
        </w:rPr>
        <w:t xml:space="preserve">             </w:t>
      </w:r>
      <w:r>
        <w:rPr>
          <w:rFonts w:cs="Times New Roman"/>
          <w:sz w:val="22"/>
          <w:szCs w:val="22"/>
        </w:rPr>
        <w:t xml:space="preserve">.................................................... </w:t>
      </w:r>
      <w:r>
        <w:rPr>
          <w:rFonts w:cs="Times New Roman"/>
          <w:sz w:val="22"/>
          <w:szCs w:val="22"/>
        </w:rPr>
        <w:tab/>
        <w:t xml:space="preserve">                              </w:t>
      </w:r>
    </w:p>
    <w:p w14:paraId="14CB6465" w14:textId="1D7A649F" w:rsidR="00032BCD" w:rsidRPr="00051F2F" w:rsidRDefault="00032BCD" w:rsidP="00032BCD">
      <w:pPr>
        <w:pStyle w:val="podpis"/>
        <w:spacing w:line="276" w:lineRule="auto"/>
        <w:jc w:val="both"/>
      </w:pPr>
      <w:r>
        <w:rPr>
          <w:rFonts w:cs="Times New Roman"/>
          <w:sz w:val="22"/>
          <w:szCs w:val="22"/>
        </w:rPr>
        <w:t xml:space="preserve"> </w:t>
      </w:r>
      <w:r>
        <w:rPr>
          <w:rFonts w:cs="Times New Roman"/>
          <w:sz w:val="22"/>
          <w:szCs w:val="22"/>
        </w:rPr>
        <w:tab/>
      </w:r>
      <w:r>
        <w:rPr>
          <w:rFonts w:cs="Times New Roman"/>
          <w:sz w:val="22"/>
          <w:szCs w:val="22"/>
        </w:rPr>
        <w:t xml:space="preserve">Ing. Martin </w:t>
      </w:r>
      <w:proofErr w:type="spellStart"/>
      <w:r>
        <w:rPr>
          <w:rFonts w:cs="Times New Roman"/>
          <w:sz w:val="22"/>
          <w:szCs w:val="22"/>
        </w:rPr>
        <w:t>Lichman</w:t>
      </w:r>
      <w:proofErr w:type="spellEnd"/>
    </w:p>
    <w:p w14:paraId="512543DB" w14:textId="3363AF66" w:rsidR="004B4513" w:rsidRDefault="00032BCD" w:rsidP="00032BCD">
      <w:pPr>
        <w:pStyle w:val="Standard"/>
        <w:spacing w:after="0" w:line="276" w:lineRule="auto"/>
        <w:jc w:val="both"/>
        <w:rPr>
          <w:rFonts w:cs="Times New Roman"/>
          <w:sz w:val="22"/>
          <w:szCs w:val="22"/>
        </w:rPr>
      </w:pPr>
      <w:r>
        <w:rPr>
          <w:rFonts w:cs="Times New Roman"/>
          <w:sz w:val="22"/>
          <w:szCs w:val="22"/>
        </w:rPr>
        <w:tab/>
        <w:t xml:space="preserve">                   konateľ</w:t>
      </w:r>
    </w:p>
    <w:sectPr w:rsidR="004B4513">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2212" w14:textId="77777777" w:rsidR="00E862BD" w:rsidRDefault="00E862BD">
      <w:pPr>
        <w:spacing w:after="0" w:line="240" w:lineRule="auto"/>
        <w:rPr>
          <w:rFonts w:hint="eastAsia"/>
        </w:rPr>
      </w:pPr>
      <w:r>
        <w:separator/>
      </w:r>
    </w:p>
  </w:endnote>
  <w:endnote w:type="continuationSeparator" w:id="0">
    <w:p w14:paraId="6F694D7E" w14:textId="77777777" w:rsidR="00E862BD" w:rsidRDefault="00E862BD">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CA39" w14:textId="77777777" w:rsidR="00A97977" w:rsidRDefault="00A97977">
    <w:pPr>
      <w:pStyle w:val="Pta"/>
      <w:jc w:val="center"/>
    </w:pPr>
    <w:r>
      <w:t xml:space="preserve">Strana </w:t>
    </w:r>
    <w:r>
      <w:fldChar w:fldCharType="begin"/>
    </w:r>
    <w:r>
      <w:instrText xml:space="preserve"> PAGE </w:instrText>
    </w:r>
    <w:r>
      <w:fldChar w:fldCharType="separate"/>
    </w:r>
    <w:r>
      <w:t>10</w:t>
    </w:r>
    <w:r>
      <w:fldChar w:fldCharType="end"/>
    </w:r>
    <w:r>
      <w:t xml:space="preserve"> z </w:t>
    </w:r>
    <w:r w:rsidR="00E862BD">
      <w:fldChar w:fldCharType="begin"/>
    </w:r>
    <w:r w:rsidR="00E862BD">
      <w:instrText xml:space="preserve"> NUMPAGES </w:instrText>
    </w:r>
    <w:r w:rsidR="00E862BD">
      <w:fldChar w:fldCharType="separate"/>
    </w:r>
    <w:r>
      <w:t>10</w:t>
    </w:r>
    <w:r w:rsidR="00E862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9352" w14:textId="77777777" w:rsidR="00E862BD" w:rsidRDefault="00E862BD">
      <w:pPr>
        <w:spacing w:after="0" w:line="240" w:lineRule="auto"/>
        <w:rPr>
          <w:rFonts w:hint="eastAsia"/>
        </w:rPr>
      </w:pPr>
      <w:r>
        <w:rPr>
          <w:color w:val="000000"/>
        </w:rPr>
        <w:separator/>
      </w:r>
    </w:p>
  </w:footnote>
  <w:footnote w:type="continuationSeparator" w:id="0">
    <w:p w14:paraId="66524E36" w14:textId="77777777" w:rsidR="00E862BD" w:rsidRDefault="00E862BD">
      <w:pPr>
        <w:spacing w:after="0" w:line="240" w:lineRule="auto"/>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1D0"/>
    <w:multiLevelType w:val="multilevel"/>
    <w:tmpl w:val="7A9EA420"/>
    <w:styleLink w:val="WWNum17"/>
    <w:lvl w:ilvl="0">
      <w:numFmt w:val="bullet"/>
      <w:lvlText w:val=""/>
      <w:lvlJc w:val="left"/>
      <w:pPr>
        <w:ind w:left="1437" w:hanging="360"/>
      </w:pPr>
      <w:rPr>
        <w:rFonts w:ascii="Symbol" w:hAnsi="Symbol" w:cs="Times New Roman"/>
      </w:rPr>
    </w:lvl>
    <w:lvl w:ilvl="1">
      <w:numFmt w:val="bullet"/>
      <w:lvlText w:val="o"/>
      <w:lvlJc w:val="left"/>
      <w:pPr>
        <w:ind w:left="2157" w:hanging="360"/>
      </w:pPr>
      <w:rPr>
        <w:rFonts w:ascii="Courier New" w:hAnsi="Courier New" w:cs="Courier New"/>
      </w:rPr>
    </w:lvl>
    <w:lvl w:ilvl="2">
      <w:numFmt w:val="bullet"/>
      <w:lvlText w:val=""/>
      <w:lvlJc w:val="left"/>
      <w:pPr>
        <w:ind w:left="2877" w:hanging="360"/>
      </w:pPr>
      <w:rPr>
        <w:rFonts w:ascii="Wingdings" w:hAnsi="Wingdings"/>
      </w:rPr>
    </w:lvl>
    <w:lvl w:ilvl="3">
      <w:numFmt w:val="bullet"/>
      <w:lvlText w:val=""/>
      <w:lvlJc w:val="left"/>
      <w:pPr>
        <w:ind w:left="3597" w:hanging="360"/>
      </w:pPr>
      <w:rPr>
        <w:rFonts w:ascii="Symbol" w:hAnsi="Symbol"/>
      </w:rPr>
    </w:lvl>
    <w:lvl w:ilvl="4">
      <w:numFmt w:val="bullet"/>
      <w:lvlText w:val="o"/>
      <w:lvlJc w:val="left"/>
      <w:pPr>
        <w:ind w:left="4317" w:hanging="360"/>
      </w:pPr>
      <w:rPr>
        <w:rFonts w:ascii="Courier New" w:hAnsi="Courier New" w:cs="Courier New"/>
      </w:rPr>
    </w:lvl>
    <w:lvl w:ilvl="5">
      <w:numFmt w:val="bullet"/>
      <w:lvlText w:val=""/>
      <w:lvlJc w:val="left"/>
      <w:pPr>
        <w:ind w:left="5037" w:hanging="360"/>
      </w:pPr>
      <w:rPr>
        <w:rFonts w:ascii="Wingdings" w:hAnsi="Wingdings"/>
      </w:rPr>
    </w:lvl>
    <w:lvl w:ilvl="6">
      <w:numFmt w:val="bullet"/>
      <w:lvlText w:val=""/>
      <w:lvlJc w:val="left"/>
      <w:pPr>
        <w:ind w:left="5757" w:hanging="360"/>
      </w:pPr>
      <w:rPr>
        <w:rFonts w:ascii="Symbol" w:hAnsi="Symbol"/>
      </w:rPr>
    </w:lvl>
    <w:lvl w:ilvl="7">
      <w:numFmt w:val="bullet"/>
      <w:lvlText w:val="o"/>
      <w:lvlJc w:val="left"/>
      <w:pPr>
        <w:ind w:left="6477" w:hanging="360"/>
      </w:pPr>
      <w:rPr>
        <w:rFonts w:ascii="Courier New" w:hAnsi="Courier New" w:cs="Courier New"/>
      </w:rPr>
    </w:lvl>
    <w:lvl w:ilvl="8">
      <w:numFmt w:val="bullet"/>
      <w:lvlText w:val=""/>
      <w:lvlJc w:val="left"/>
      <w:pPr>
        <w:ind w:left="7197" w:hanging="360"/>
      </w:pPr>
      <w:rPr>
        <w:rFonts w:ascii="Wingdings" w:hAnsi="Wingdings"/>
      </w:rPr>
    </w:lvl>
  </w:abstractNum>
  <w:abstractNum w:abstractNumId="1" w15:restartNumberingAfterBreak="0">
    <w:nsid w:val="05D0355D"/>
    <w:multiLevelType w:val="multilevel"/>
    <w:tmpl w:val="F8022242"/>
    <w:styleLink w:val="Outline"/>
    <w:lvl w:ilvl="0">
      <w:start w:val="1"/>
      <w:numFmt w:val="decimal"/>
      <w:lvlText w:val="Článok %1"/>
      <w:lvlJc w:val="left"/>
      <w:pPr>
        <w:ind w:left="357" w:hanging="357"/>
      </w:pPr>
      <w:rPr>
        <w:color w:val="00000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15884197"/>
    <w:multiLevelType w:val="multilevel"/>
    <w:tmpl w:val="A686F4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8644E1"/>
    <w:multiLevelType w:val="multilevel"/>
    <w:tmpl w:val="46D0E82A"/>
    <w:styleLink w:val="WWNum13"/>
    <w:lvl w:ilvl="0">
      <w:numFmt w:val="bullet"/>
      <w:lvlText w:val=""/>
      <w:lvlJc w:val="left"/>
      <w:pPr>
        <w:ind w:left="1440" w:hanging="360"/>
      </w:pPr>
      <w:rPr>
        <w:rFonts w:ascii="Symbol" w:hAnsi="Symbol"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FF10DD5"/>
    <w:multiLevelType w:val="multilevel"/>
    <w:tmpl w:val="AC5264FC"/>
    <w:styleLink w:val="WWNum14"/>
    <w:lvl w:ilvl="0">
      <w:start w:val="12"/>
      <w:numFmt w:val="decimal"/>
      <w:lvlText w:val="%1."/>
      <w:lvlJc w:val="left"/>
      <w:pPr>
        <w:ind w:left="405" w:hanging="405"/>
      </w:pPr>
    </w:lvl>
    <w:lvl w:ilvl="1">
      <w:start w:val="2"/>
      <w:numFmt w:val="decimal"/>
      <w:lvlText w:val="%1.%2."/>
      <w:lvlJc w:val="left"/>
      <w:pPr>
        <w:ind w:left="405" w:hanging="40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24494523"/>
    <w:multiLevelType w:val="multilevel"/>
    <w:tmpl w:val="398293BA"/>
    <w:styleLink w:val="WWNum9"/>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BFF59D2"/>
    <w:multiLevelType w:val="multilevel"/>
    <w:tmpl w:val="3EB6555C"/>
    <w:styleLink w:val="WWNum16"/>
    <w:lvl w:ilvl="0">
      <w:numFmt w:val="bullet"/>
      <w:lvlText w:val=""/>
      <w:lvlJc w:val="left"/>
      <w:pPr>
        <w:ind w:left="1437" w:hanging="360"/>
      </w:pPr>
      <w:rPr>
        <w:rFonts w:ascii="Symbol" w:hAnsi="Symbol" w:cs="Times New Roman"/>
      </w:rPr>
    </w:lvl>
    <w:lvl w:ilvl="1">
      <w:numFmt w:val="bullet"/>
      <w:lvlText w:val="o"/>
      <w:lvlJc w:val="left"/>
      <w:pPr>
        <w:ind w:left="2157" w:hanging="360"/>
      </w:pPr>
      <w:rPr>
        <w:rFonts w:ascii="Courier New" w:hAnsi="Courier New" w:cs="Courier New"/>
      </w:rPr>
    </w:lvl>
    <w:lvl w:ilvl="2">
      <w:numFmt w:val="bullet"/>
      <w:lvlText w:val=""/>
      <w:lvlJc w:val="left"/>
      <w:pPr>
        <w:ind w:left="2877" w:hanging="360"/>
      </w:pPr>
      <w:rPr>
        <w:rFonts w:ascii="Wingdings" w:hAnsi="Wingdings"/>
      </w:rPr>
    </w:lvl>
    <w:lvl w:ilvl="3">
      <w:numFmt w:val="bullet"/>
      <w:lvlText w:val=""/>
      <w:lvlJc w:val="left"/>
      <w:pPr>
        <w:ind w:left="3597" w:hanging="360"/>
      </w:pPr>
      <w:rPr>
        <w:rFonts w:ascii="Symbol" w:hAnsi="Symbol"/>
      </w:rPr>
    </w:lvl>
    <w:lvl w:ilvl="4">
      <w:numFmt w:val="bullet"/>
      <w:lvlText w:val="o"/>
      <w:lvlJc w:val="left"/>
      <w:pPr>
        <w:ind w:left="4317" w:hanging="360"/>
      </w:pPr>
      <w:rPr>
        <w:rFonts w:ascii="Courier New" w:hAnsi="Courier New" w:cs="Courier New"/>
      </w:rPr>
    </w:lvl>
    <w:lvl w:ilvl="5">
      <w:numFmt w:val="bullet"/>
      <w:lvlText w:val=""/>
      <w:lvlJc w:val="left"/>
      <w:pPr>
        <w:ind w:left="5037" w:hanging="360"/>
      </w:pPr>
      <w:rPr>
        <w:rFonts w:ascii="Wingdings" w:hAnsi="Wingdings"/>
      </w:rPr>
    </w:lvl>
    <w:lvl w:ilvl="6">
      <w:numFmt w:val="bullet"/>
      <w:lvlText w:val=""/>
      <w:lvlJc w:val="left"/>
      <w:pPr>
        <w:ind w:left="5757" w:hanging="360"/>
      </w:pPr>
      <w:rPr>
        <w:rFonts w:ascii="Symbol" w:hAnsi="Symbol"/>
      </w:rPr>
    </w:lvl>
    <w:lvl w:ilvl="7">
      <w:numFmt w:val="bullet"/>
      <w:lvlText w:val="o"/>
      <w:lvlJc w:val="left"/>
      <w:pPr>
        <w:ind w:left="6477" w:hanging="360"/>
      </w:pPr>
      <w:rPr>
        <w:rFonts w:ascii="Courier New" w:hAnsi="Courier New" w:cs="Courier New"/>
      </w:rPr>
    </w:lvl>
    <w:lvl w:ilvl="8">
      <w:numFmt w:val="bullet"/>
      <w:lvlText w:val=""/>
      <w:lvlJc w:val="left"/>
      <w:pPr>
        <w:ind w:left="7197" w:hanging="360"/>
      </w:pPr>
      <w:rPr>
        <w:rFonts w:ascii="Wingdings" w:hAnsi="Wingdings"/>
      </w:rPr>
    </w:lvl>
  </w:abstractNum>
  <w:abstractNum w:abstractNumId="7" w15:restartNumberingAfterBreak="0">
    <w:nsid w:val="47443CF1"/>
    <w:multiLevelType w:val="multilevel"/>
    <w:tmpl w:val="40BA8832"/>
    <w:styleLink w:val="WWNum8"/>
    <w:lvl w:ilvl="0">
      <w:numFmt w:val="bullet"/>
      <w:lvlText w:val=""/>
      <w:lvlJc w:val="left"/>
      <w:pPr>
        <w:ind w:left="1065"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75C642B"/>
    <w:multiLevelType w:val="multilevel"/>
    <w:tmpl w:val="460A3CBE"/>
    <w:styleLink w:val="WWNum19"/>
    <w:lvl w:ilvl="0">
      <w:numFmt w:val="bullet"/>
      <w:lvlText w:val=""/>
      <w:lvlJc w:val="left"/>
      <w:pPr>
        <w:ind w:left="1080" w:hanging="360"/>
      </w:pPr>
      <w:rPr>
        <w:rFonts w:ascii="Symbol" w:hAnsi="Symbol" w:cs="Times New Roman"/>
        <w:color w:val="5B9BD5"/>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9283A2F"/>
    <w:multiLevelType w:val="multilevel"/>
    <w:tmpl w:val="C1706AB2"/>
    <w:styleLink w:val="WWNum7"/>
    <w:lvl w:ilvl="0">
      <w:numFmt w:val="bullet"/>
      <w:lvlText w:val="-"/>
      <w:lvlJc w:val="left"/>
      <w:pPr>
        <w:ind w:left="1065"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97C715F"/>
    <w:multiLevelType w:val="multilevel"/>
    <w:tmpl w:val="1DD6F53C"/>
    <w:styleLink w:val="WWNum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4B083228"/>
    <w:multiLevelType w:val="multilevel"/>
    <w:tmpl w:val="B5ECB73A"/>
    <w:styleLink w:val="WWNum1"/>
    <w:lvl w:ilvl="0">
      <w:start w:val="1"/>
      <w:numFmt w:val="decimal"/>
      <w:lvlText w:val="Článok %1"/>
      <w:lvlJc w:val="left"/>
      <w:pPr>
        <w:ind w:left="357" w:hanging="357"/>
      </w:pPr>
      <w:rPr>
        <w:color w:val="00000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2" w15:restartNumberingAfterBreak="0">
    <w:nsid w:val="507145E8"/>
    <w:multiLevelType w:val="multilevel"/>
    <w:tmpl w:val="4682633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1805A37"/>
    <w:multiLevelType w:val="multilevel"/>
    <w:tmpl w:val="51C2F388"/>
    <w:styleLink w:val="WWNum20"/>
    <w:lvl w:ilvl="0">
      <w:start w:val="1"/>
      <w:numFmt w:val="decimal"/>
      <w:lvlText w:val="%1."/>
      <w:lvlJc w:val="left"/>
      <w:pPr>
        <w:ind w:left="107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58F44AC1"/>
    <w:multiLevelType w:val="multilevel"/>
    <w:tmpl w:val="47E45370"/>
    <w:styleLink w:val="WWNum15"/>
    <w:lvl w:ilvl="0">
      <w:start w:val="13"/>
      <w:numFmt w:val="decimal"/>
      <w:lvlText w:val="%1."/>
      <w:lvlJc w:val="left"/>
      <w:pPr>
        <w:ind w:left="405" w:hanging="405"/>
      </w:pPr>
    </w:lvl>
    <w:lvl w:ilvl="1">
      <w:start w:val="2"/>
      <w:numFmt w:val="decimal"/>
      <w:lvlText w:val="%1.%2."/>
      <w:lvlJc w:val="left"/>
      <w:pPr>
        <w:ind w:left="405" w:hanging="40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608933AA"/>
    <w:multiLevelType w:val="multilevel"/>
    <w:tmpl w:val="6FD80E20"/>
    <w:styleLink w:val="WWNum12"/>
    <w:lvl w:ilvl="0">
      <w:start w:val="1"/>
      <w:numFmt w:val="lowerLetter"/>
      <w:lvlText w:val="%1)"/>
      <w:lvlJc w:val="left"/>
      <w:pPr>
        <w:ind w:left="1080" w:hanging="360"/>
      </w:pPr>
      <w:rPr>
        <w:rFonts w:cs="Times New Roman"/>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628E3302"/>
    <w:multiLevelType w:val="multilevel"/>
    <w:tmpl w:val="0388FB94"/>
    <w:styleLink w:val="WWNum3"/>
    <w:lvl w:ilvl="0">
      <w:start w:val="1"/>
      <w:numFmt w:val="decimal"/>
      <w:lvlText w:val="%1"/>
      <w:lvlJc w:val="left"/>
      <w:pPr>
        <w:ind w:left="705" w:hanging="705"/>
      </w:pPr>
    </w:lvl>
    <w:lvl w:ilvl="1">
      <w:start w:val="1"/>
      <w:numFmt w:val="decimal"/>
      <w:lvlText w:val="%1.%2"/>
      <w:lvlJc w:val="left"/>
      <w:pPr>
        <w:ind w:left="705" w:hanging="705"/>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65B77288"/>
    <w:multiLevelType w:val="multilevel"/>
    <w:tmpl w:val="C1E0386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69648A"/>
    <w:multiLevelType w:val="multilevel"/>
    <w:tmpl w:val="9EC222BA"/>
    <w:styleLink w:val="WWNum10"/>
    <w:lvl w:ilvl="0">
      <w:numFmt w:val="bullet"/>
      <w:lvlText w:val=""/>
      <w:lvlJc w:val="left"/>
      <w:pPr>
        <w:ind w:left="1080" w:hanging="360"/>
      </w:pPr>
      <w:rPr>
        <w:rFonts w:ascii="Symbol"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09C4E8E"/>
    <w:multiLevelType w:val="multilevel"/>
    <w:tmpl w:val="E07477BA"/>
    <w:styleLink w:val="WWNum6"/>
    <w:lvl w:ilvl="0">
      <w:numFmt w:val="bullet"/>
      <w:lvlText w:val="-"/>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8437421"/>
    <w:multiLevelType w:val="multilevel"/>
    <w:tmpl w:val="C5E447E8"/>
    <w:styleLink w:val="WWNum5"/>
    <w:lvl w:ilvl="0">
      <w:numFmt w:val="bullet"/>
      <w:lvlText w:val="-"/>
      <w:lvlJc w:val="left"/>
      <w:pPr>
        <w:ind w:left="1776" w:hanging="360"/>
      </w:pPr>
      <w:rPr>
        <w:rFonts w:ascii="Times New Roman" w:hAnsi="Times New Roman" w:cs="Times New Roman"/>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21" w15:restartNumberingAfterBreak="0">
    <w:nsid w:val="7BE72267"/>
    <w:multiLevelType w:val="multilevel"/>
    <w:tmpl w:val="EC8C450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E624385"/>
    <w:multiLevelType w:val="multilevel"/>
    <w:tmpl w:val="2DD25D88"/>
    <w:styleLink w:val="WWNum18"/>
    <w:lvl w:ilvl="0">
      <w:numFmt w:val="bullet"/>
      <w:lvlText w:val="-"/>
      <w:lvlJc w:val="left"/>
      <w:pPr>
        <w:ind w:left="1080" w:hanging="360"/>
      </w:pPr>
      <w:rPr>
        <w:rFonts w:ascii="Times New Roman" w:hAnsi="Times New Roman" w:cs="Times New Roman"/>
        <w:color w:val="5B9BD5"/>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
  </w:num>
  <w:num w:numId="2">
    <w:abstractNumId w:val="11"/>
  </w:num>
  <w:num w:numId="3">
    <w:abstractNumId w:val="12"/>
  </w:num>
  <w:num w:numId="4">
    <w:abstractNumId w:val="16"/>
  </w:num>
  <w:num w:numId="5">
    <w:abstractNumId w:val="21"/>
  </w:num>
  <w:num w:numId="6">
    <w:abstractNumId w:val="20"/>
  </w:num>
  <w:num w:numId="7">
    <w:abstractNumId w:val="19"/>
  </w:num>
  <w:num w:numId="8">
    <w:abstractNumId w:val="9"/>
  </w:num>
  <w:num w:numId="9">
    <w:abstractNumId w:val="7"/>
  </w:num>
  <w:num w:numId="10">
    <w:abstractNumId w:val="5"/>
  </w:num>
  <w:num w:numId="11">
    <w:abstractNumId w:val="18"/>
  </w:num>
  <w:num w:numId="12">
    <w:abstractNumId w:val="10"/>
  </w:num>
  <w:num w:numId="13">
    <w:abstractNumId w:val="15"/>
  </w:num>
  <w:num w:numId="14">
    <w:abstractNumId w:val="3"/>
  </w:num>
  <w:num w:numId="15">
    <w:abstractNumId w:val="4"/>
  </w:num>
  <w:num w:numId="16">
    <w:abstractNumId w:val="14"/>
  </w:num>
  <w:num w:numId="17">
    <w:abstractNumId w:val="6"/>
  </w:num>
  <w:num w:numId="18">
    <w:abstractNumId w:val="0"/>
  </w:num>
  <w:num w:numId="19">
    <w:abstractNumId w:val="22"/>
  </w:num>
  <w:num w:numId="20">
    <w:abstractNumId w:val="8"/>
  </w:num>
  <w:num w:numId="21">
    <w:abstractNumId w:val="13"/>
  </w:num>
  <w:num w:numId="22">
    <w:abstractNumId w:val="17"/>
  </w:num>
  <w:num w:numId="23">
    <w:abstractNumId w:val="7"/>
  </w:num>
  <w:num w:numId="24">
    <w:abstractNumId w:val="8"/>
  </w:num>
  <w:num w:numId="25">
    <w:abstractNumId w:val="10"/>
    <w:lvlOverride w:ilvl="0">
      <w:startOverride w:val="1"/>
    </w:lvlOverride>
  </w:num>
  <w:num w:numId="26">
    <w:abstractNumId w:val="15"/>
    <w:lvlOverride w:ilvl="0">
      <w:startOverride w:val="1"/>
    </w:lvlOverride>
  </w:num>
  <w:num w:numId="27">
    <w:abstractNumId w:val="3"/>
  </w:num>
  <w:num w:numId="28">
    <w:abstractNumId w:val="0"/>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74"/>
    <w:rsid w:val="00032BCD"/>
    <w:rsid w:val="00051F2F"/>
    <w:rsid w:val="00110C4D"/>
    <w:rsid w:val="00122538"/>
    <w:rsid w:val="002067E5"/>
    <w:rsid w:val="003073D7"/>
    <w:rsid w:val="004B4513"/>
    <w:rsid w:val="00511330"/>
    <w:rsid w:val="00672747"/>
    <w:rsid w:val="0070006D"/>
    <w:rsid w:val="008B3E9B"/>
    <w:rsid w:val="009874CD"/>
    <w:rsid w:val="009E3181"/>
    <w:rsid w:val="00A037D3"/>
    <w:rsid w:val="00A97977"/>
    <w:rsid w:val="00AC6CEA"/>
    <w:rsid w:val="00C256BA"/>
    <w:rsid w:val="00C92878"/>
    <w:rsid w:val="00E75C74"/>
    <w:rsid w:val="00E82BDE"/>
    <w:rsid w:val="00E862BD"/>
    <w:rsid w:val="00FB2FC1"/>
    <w:rsid w:val="00FB44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3761"/>
  <w15:docId w15:val="{5B203CA1-73DD-46F1-89A8-A731D240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autoSpaceDN w:val="0"/>
      <w:spacing w:after="160" w:line="251" w:lineRule="auto"/>
      <w:textAlignment w:val="baseline"/>
    </w:pPr>
    <w:rPr>
      <w:kern w:val="3"/>
      <w:sz w:val="24"/>
      <w:szCs w:val="24"/>
      <w:lang w:eastAsia="zh-CN" w:bidi="hi-IN"/>
    </w:rPr>
  </w:style>
  <w:style w:type="paragraph" w:styleId="Nadpis1">
    <w:name w:val="heading 1"/>
    <w:basedOn w:val="Standard"/>
    <w:next w:val="Textbody"/>
    <w:uiPriority w:val="9"/>
    <w:qFormat/>
    <w:pPr>
      <w:keepNext/>
      <w:keepLines/>
      <w:spacing w:after="0" w:line="276" w:lineRule="auto"/>
      <w:jc w:val="center"/>
      <w:outlineLvl w:val="0"/>
    </w:pPr>
    <w:rPr>
      <w:rFonts w:cs="Times New Roman"/>
      <w:b/>
      <w:bCs/>
      <w:sz w:val="28"/>
      <w:szCs w:val="28"/>
    </w:rPr>
  </w:style>
  <w:style w:type="paragraph" w:styleId="Nadpis2">
    <w:name w:val="heading 2"/>
    <w:basedOn w:val="Standard"/>
    <w:next w:val="Textbody"/>
    <w:uiPriority w:val="9"/>
    <w:semiHidden/>
    <w:unhideWhenUsed/>
    <w:qFormat/>
    <w:pPr>
      <w:keepNext/>
      <w:keepLines/>
      <w:spacing w:before="40" w:after="0"/>
      <w:outlineLvl w:val="1"/>
    </w:pPr>
    <w:rPr>
      <w:rFonts w:ascii="Calibri Light" w:hAnsi="Calibri Light" w:cs="F"/>
      <w:color w:val="2E74B5"/>
      <w:sz w:val="26"/>
      <w:szCs w:val="26"/>
    </w:rPr>
  </w:style>
  <w:style w:type="paragraph" w:styleId="Nadpis3">
    <w:name w:val="heading 3"/>
    <w:basedOn w:val="Standard"/>
    <w:next w:val="Textbody"/>
    <w:uiPriority w:val="9"/>
    <w:semiHidden/>
    <w:unhideWhenUsed/>
    <w:qFormat/>
    <w:pPr>
      <w:keepNext/>
      <w:keepLines/>
      <w:spacing w:before="40" w:after="0"/>
      <w:outlineLvl w:val="2"/>
    </w:pPr>
    <w:rPr>
      <w:rFonts w:ascii="Calibri Light" w:hAnsi="Calibri Light" w:cs="F"/>
      <w:color w:val="1F4D78"/>
    </w:rPr>
  </w:style>
  <w:style w:type="paragraph" w:styleId="Nadpis4">
    <w:name w:val="heading 4"/>
    <w:basedOn w:val="Standard"/>
    <w:next w:val="Textbody"/>
    <w:uiPriority w:val="9"/>
    <w:semiHidden/>
    <w:unhideWhenUsed/>
    <w:qFormat/>
    <w:pPr>
      <w:keepNext/>
      <w:keepLines/>
      <w:outlineLvl w:val="3"/>
    </w:pPr>
    <w:rPr>
      <w:rFonts w:ascii="Cambria" w:hAnsi="Cambria"/>
      <w:i/>
      <w:iCs/>
      <w:color w:val="365F91"/>
    </w:rPr>
  </w:style>
  <w:style w:type="paragraph" w:styleId="Nadpis5">
    <w:name w:val="heading 5"/>
    <w:basedOn w:val="Standard"/>
    <w:next w:val="Textbody"/>
    <w:uiPriority w:val="9"/>
    <w:semiHidden/>
    <w:unhideWhenUsed/>
    <w:qFormat/>
    <w:pPr>
      <w:keepNext/>
      <w:keepLines/>
      <w:outlineLvl w:val="4"/>
    </w:pPr>
    <w:rPr>
      <w:rFonts w:ascii="Cambria" w:hAnsi="Cambria"/>
      <w:color w:val="365F91"/>
    </w:rPr>
  </w:style>
  <w:style w:type="paragraph" w:styleId="Nadpis6">
    <w:name w:val="heading 6"/>
    <w:basedOn w:val="Standard"/>
    <w:next w:val="Textbody"/>
    <w:uiPriority w:val="9"/>
    <w:semiHidden/>
    <w:unhideWhenUsed/>
    <w:qFormat/>
    <w:pPr>
      <w:keepNext/>
      <w:keepLines/>
      <w:outlineLvl w:val="5"/>
    </w:pPr>
    <w:rPr>
      <w:rFonts w:ascii="Cambria" w:hAnsi="Cambria"/>
      <w:color w:val="243F60"/>
    </w:rPr>
  </w:style>
  <w:style w:type="paragraph" w:styleId="Nadpis7">
    <w:name w:val="heading 7"/>
    <w:basedOn w:val="Standard"/>
    <w:next w:val="Textbody"/>
    <w:pPr>
      <w:keepNext/>
      <w:keepLines/>
      <w:outlineLvl w:val="6"/>
    </w:pPr>
    <w:rPr>
      <w:rFonts w:ascii="Cambria" w:hAnsi="Cambria"/>
      <w:i/>
      <w:iCs/>
      <w:color w:val="243F60"/>
    </w:rPr>
  </w:style>
  <w:style w:type="paragraph" w:styleId="Nadpis8">
    <w:name w:val="heading 8"/>
    <w:basedOn w:val="Standard"/>
    <w:next w:val="Textbody"/>
    <w:pPr>
      <w:keepNext/>
      <w:keepLines/>
      <w:outlineLvl w:val="7"/>
    </w:pPr>
    <w:rPr>
      <w:rFonts w:ascii="Cambria" w:hAnsi="Cambria"/>
      <w:color w:val="272727"/>
      <w:sz w:val="21"/>
      <w:szCs w:val="21"/>
    </w:rPr>
  </w:style>
  <w:style w:type="paragraph" w:styleId="Nadpis9">
    <w:name w:val="heading 9"/>
    <w:basedOn w:val="Standard"/>
    <w:next w:val="Textbody"/>
    <w:pPr>
      <w:keepNext/>
      <w:keepLines/>
      <w:outlineLvl w:val="8"/>
    </w:pPr>
    <w:rPr>
      <w:rFonts w:ascii="Cambria" w:hAnsi="Cambria"/>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suppressAutoHyphens/>
      <w:autoSpaceDN w:val="0"/>
      <w:spacing w:after="160"/>
      <w:textAlignment w:val="baseline"/>
    </w:pPr>
    <w:rPr>
      <w:rFonts w:ascii="Times New Roman" w:hAnsi="Times New Roman"/>
      <w:kern w:val="3"/>
      <w:sz w:val="24"/>
      <w:szCs w:val="24"/>
      <w:lang w:eastAsia="zh-CN" w:bidi="hi-IN"/>
    </w:rPr>
  </w:style>
  <w:style w:type="paragraph" w:styleId="Nzov">
    <w:name w:val="Title"/>
    <w:basedOn w:val="Standard"/>
    <w:next w:val="Textbody"/>
    <w:uiPriority w:val="10"/>
    <w:qFormat/>
    <w:pPr>
      <w:keepNext/>
      <w:spacing w:before="240" w:after="120"/>
    </w:pPr>
    <w:rPr>
      <w:rFonts w:ascii="Arial" w:eastAsia="Microsoft YaHei" w:hAnsi="Arial"/>
      <w:sz w:val="28"/>
      <w:szCs w:val="28"/>
    </w:rPr>
  </w:style>
  <w:style w:type="paragraph" w:customStyle="1" w:styleId="Textbody">
    <w:name w:val="Text body"/>
    <w:basedOn w:val="Standard"/>
    <w:pPr>
      <w:spacing w:after="0"/>
      <w:jc w:val="both"/>
    </w:pPr>
    <w:rPr>
      <w:rFonts w:ascii="Arial" w:eastAsia="Times New Roman" w:hAnsi="Arial" w:cs="Times New Roman"/>
      <w:sz w:val="20"/>
      <w:szCs w:val="20"/>
      <w:lang w:eastAsia="sk-SK"/>
    </w:rPr>
  </w:style>
  <w:style w:type="paragraph" w:styleId="Zoznam">
    <w:name w:val="List"/>
    <w:basedOn w:val="Textbody"/>
    <w:rPr>
      <w:rFonts w:cs="Lucida Sans"/>
    </w:rPr>
  </w:style>
  <w:style w:type="paragraph" w:styleId="Popi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lanok-cislo">
    <w:name w:val="clanok-cislo"/>
    <w:basedOn w:val="Standard"/>
    <w:pPr>
      <w:keepNext/>
      <w:spacing w:before="360" w:after="0"/>
      <w:ind w:left="357" w:hanging="357"/>
      <w:jc w:val="center"/>
      <w:outlineLvl w:val="0"/>
    </w:pPr>
    <w:rPr>
      <w:b/>
    </w:rPr>
  </w:style>
  <w:style w:type="paragraph" w:customStyle="1" w:styleId="clanok-nazov">
    <w:name w:val="clanok-nazov"/>
    <w:basedOn w:val="clanok-cislo"/>
    <w:pPr>
      <w:spacing w:before="0" w:after="360"/>
    </w:pPr>
  </w:style>
  <w:style w:type="paragraph" w:customStyle="1" w:styleId="odsek-1">
    <w:name w:val="odsek-1"/>
    <w:basedOn w:val="Standard"/>
    <w:pPr>
      <w:spacing w:after="120"/>
      <w:jc w:val="both"/>
      <w:outlineLvl w:val="1"/>
    </w:pPr>
  </w:style>
  <w:style w:type="paragraph" w:customStyle="1" w:styleId="odsek-2">
    <w:name w:val="odsek-2"/>
    <w:basedOn w:val="odsek-1"/>
    <w:pPr>
      <w:outlineLvl w:val="2"/>
    </w:pPr>
  </w:style>
  <w:style w:type="paragraph" w:customStyle="1" w:styleId="odsek-1-odr-1">
    <w:name w:val="odsek-1-odr-1"/>
    <w:basedOn w:val="Standard"/>
    <w:pPr>
      <w:spacing w:after="120"/>
      <w:ind w:left="1077" w:hanging="357"/>
      <w:jc w:val="both"/>
    </w:pPr>
  </w:style>
  <w:style w:type="paragraph" w:customStyle="1" w:styleId="odsek-1-text-1">
    <w:name w:val="odsek-1-text-1"/>
    <w:basedOn w:val="Standard"/>
    <w:pPr>
      <w:spacing w:after="120"/>
      <w:ind w:left="720"/>
      <w:jc w:val="both"/>
    </w:pPr>
  </w:style>
  <w:style w:type="paragraph" w:customStyle="1" w:styleId="podpis">
    <w:name w:val="podpis"/>
    <w:basedOn w:val="Standard"/>
    <w:pPr>
      <w:tabs>
        <w:tab w:val="center" w:pos="2268"/>
        <w:tab w:val="center" w:pos="5670"/>
      </w:tabs>
      <w:spacing w:after="0"/>
    </w:pPr>
  </w:style>
  <w:style w:type="paragraph" w:customStyle="1" w:styleId="odsek-1-odr-2">
    <w:name w:val="odsek-1-odr-2"/>
    <w:basedOn w:val="odsek-1-odr-1"/>
    <w:pPr>
      <w:ind w:left="1434"/>
    </w:pPr>
  </w:style>
  <w:style w:type="paragraph" w:styleId="Hlavika">
    <w:name w:val="header"/>
    <w:basedOn w:val="Standard"/>
    <w:pPr>
      <w:suppressLineNumbers/>
      <w:tabs>
        <w:tab w:val="center" w:pos="4536"/>
        <w:tab w:val="right" w:pos="9072"/>
      </w:tabs>
      <w:spacing w:after="0"/>
    </w:pPr>
  </w:style>
  <w:style w:type="paragraph" w:styleId="Pta">
    <w:name w:val="footer"/>
    <w:basedOn w:val="Standard"/>
    <w:pPr>
      <w:suppressLineNumbers/>
      <w:tabs>
        <w:tab w:val="center" w:pos="4536"/>
        <w:tab w:val="right" w:pos="9072"/>
      </w:tabs>
      <w:spacing w:after="0"/>
    </w:pPr>
    <w:rPr>
      <w:sz w:val="16"/>
    </w:rPr>
  </w:style>
  <w:style w:type="paragraph" w:styleId="Textbubliny">
    <w:name w:val="Balloon Text"/>
    <w:basedOn w:val="Standard"/>
    <w:pPr>
      <w:spacing w:after="0"/>
    </w:pPr>
    <w:rPr>
      <w:rFonts w:ascii="Segoe UI" w:hAnsi="Segoe UI" w:cs="Segoe UI"/>
      <w:sz w:val="18"/>
      <w:szCs w:val="18"/>
    </w:rPr>
  </w:style>
  <w:style w:type="paragraph" w:styleId="Textkomentra">
    <w:name w:val="annotation text"/>
    <w:basedOn w:val="Standard"/>
    <w:rPr>
      <w:sz w:val="20"/>
      <w:szCs w:val="20"/>
    </w:rPr>
  </w:style>
  <w:style w:type="paragraph" w:styleId="Predmetkomentra">
    <w:name w:val="annotation subject"/>
    <w:basedOn w:val="Textkomentra"/>
    <w:rPr>
      <w:b/>
      <w:bCs/>
    </w:rPr>
  </w:style>
  <w:style w:type="paragraph" w:styleId="Revzia">
    <w:name w:val="Revision"/>
    <w:pPr>
      <w:suppressAutoHyphens/>
      <w:autoSpaceDN w:val="0"/>
      <w:textAlignment w:val="baseline"/>
    </w:pPr>
    <w:rPr>
      <w:rFonts w:ascii="Times New Roman" w:hAnsi="Times New Roman"/>
      <w:kern w:val="3"/>
      <w:sz w:val="24"/>
      <w:szCs w:val="24"/>
      <w:lang w:eastAsia="zh-CN" w:bidi="hi-IN"/>
    </w:rPr>
  </w:style>
  <w:style w:type="paragraph" w:styleId="Odsekzoznamu">
    <w:name w:val="List Paragraph"/>
    <w:basedOn w:val="Standard"/>
    <w:pPr>
      <w:ind w:left="720"/>
    </w:pPr>
  </w:style>
  <w:style w:type="paragraph" w:styleId="Podtitul">
    <w:name w:val="Subtitle"/>
    <w:basedOn w:val="Nzov"/>
    <w:next w:val="Textbody"/>
    <w:uiPriority w:val="11"/>
    <w:qFormat/>
    <w:pPr>
      <w:jc w:val="center"/>
    </w:pPr>
    <w:rPr>
      <w:i/>
      <w:iCs/>
    </w:rPr>
  </w:style>
  <w:style w:type="paragraph" w:styleId="Bezriadkovania">
    <w:name w:val="No Spacing"/>
    <w:pPr>
      <w:suppressAutoHyphens/>
      <w:autoSpaceDN w:val="0"/>
      <w:spacing w:after="160" w:line="251" w:lineRule="auto"/>
      <w:ind w:firstLine="578"/>
      <w:textAlignment w:val="baseline"/>
    </w:pPr>
    <w:rPr>
      <w:rFonts w:cs="Calibri"/>
      <w:kern w:val="3"/>
      <w:sz w:val="22"/>
      <w:szCs w:val="22"/>
      <w:lang w:eastAsia="en-US" w:bidi="hi-IN"/>
    </w:rPr>
  </w:style>
  <w:style w:type="paragraph" w:customStyle="1" w:styleId="CharChar2CharCharCharChar1CharChar">
    <w:name w:val="Char Char2 Char Char Char Char1 Char Char"/>
    <w:basedOn w:val="Standard"/>
    <w:pPr>
      <w:widowControl w:val="0"/>
      <w:spacing w:line="240" w:lineRule="exact"/>
      <w:ind w:firstLine="720"/>
    </w:pPr>
    <w:rPr>
      <w:rFonts w:ascii="Tahoma" w:eastAsia="Calibri" w:hAnsi="Tahoma" w:cs="Tahoma"/>
      <w:sz w:val="20"/>
      <w:szCs w:val="20"/>
      <w:lang w:val="en-US" w:eastAsia="en-US"/>
    </w:rPr>
  </w:style>
  <w:style w:type="paragraph" w:customStyle="1" w:styleId="CharChar2CharCharCharChar1CharChar1">
    <w:name w:val="Char Char2 Char Char Char Char1 Char Char1"/>
    <w:basedOn w:val="Standard"/>
    <w:pPr>
      <w:widowControl w:val="0"/>
      <w:spacing w:line="240" w:lineRule="exact"/>
      <w:ind w:firstLine="720"/>
    </w:pPr>
    <w:rPr>
      <w:rFonts w:ascii="Tahoma" w:eastAsia="Calibri" w:hAnsi="Tahoma" w:cs="Tahoma"/>
      <w:sz w:val="20"/>
      <w:szCs w:val="20"/>
      <w:lang w:val="en-US" w:eastAsia="en-US"/>
    </w:rPr>
  </w:style>
  <w:style w:type="paragraph" w:customStyle="1" w:styleId="CharChar5">
    <w:name w:val="Char Char5"/>
    <w:basedOn w:val="Standard"/>
    <w:pPr>
      <w:widowControl w:val="0"/>
      <w:spacing w:line="240" w:lineRule="exact"/>
      <w:ind w:firstLine="720"/>
    </w:pPr>
    <w:rPr>
      <w:rFonts w:ascii="Tahoma" w:eastAsia="Calibri" w:hAnsi="Tahoma" w:cs="Tahoma"/>
      <w:sz w:val="20"/>
      <w:szCs w:val="20"/>
      <w:lang w:val="en-US" w:eastAsia="en-US"/>
    </w:rPr>
  </w:style>
  <w:style w:type="paragraph" w:customStyle="1" w:styleId="Odr-1">
    <w:name w:val="Odr-1"/>
    <w:basedOn w:val="Text-1"/>
    <w:pPr>
      <w:ind w:left="1077" w:hanging="357"/>
    </w:pPr>
  </w:style>
  <w:style w:type="paragraph" w:customStyle="1" w:styleId="Text-1">
    <w:name w:val="Text-1"/>
    <w:basedOn w:val="Standard"/>
    <w:pPr>
      <w:spacing w:after="0"/>
      <w:ind w:left="720"/>
    </w:pPr>
    <w:rPr>
      <w:sz w:val="22"/>
      <w:szCs w:val="22"/>
      <w:lang w:eastAsia="en-US"/>
    </w:rPr>
  </w:style>
  <w:style w:type="paragraph" w:customStyle="1" w:styleId="Poznmka">
    <w:name w:val="Poznámka"/>
    <w:basedOn w:val="Textbody"/>
    <w:pPr>
      <w:widowControl w:val="0"/>
      <w:jc w:val="left"/>
    </w:pPr>
    <w:rPr>
      <w:rFonts w:ascii="Times New Roman" w:hAnsi="Times New Roman"/>
      <w:i/>
      <w:iCs/>
      <w:lang w:eastAsia="cs-CZ"/>
    </w:rPr>
  </w:style>
  <w:style w:type="paragraph" w:customStyle="1" w:styleId="Default">
    <w:name w:val="Default"/>
    <w:pPr>
      <w:suppressAutoHyphens/>
      <w:autoSpaceDN w:val="0"/>
      <w:textAlignment w:val="baseline"/>
    </w:pPr>
    <w:rPr>
      <w:rFonts w:ascii="Arial" w:eastAsia="Calibri" w:hAnsi="Arial" w:cs="Arial"/>
      <w:b/>
      <w:bCs/>
      <w:color w:val="000000"/>
      <w:kern w:val="3"/>
      <w:sz w:val="24"/>
      <w:szCs w:val="24"/>
      <w:lang w:bidi="hi-IN"/>
    </w:rPr>
  </w:style>
  <w:style w:type="paragraph" w:customStyle="1" w:styleId="alternativa">
    <w:name w:val="alternativa"/>
    <w:basedOn w:val="Standard"/>
    <w:pPr>
      <w:ind w:left="709"/>
    </w:pPr>
    <w:rPr>
      <w:i/>
      <w:color w:val="ED7D31"/>
    </w:rPr>
  </w:style>
  <w:style w:type="paragraph" w:styleId="Textpoznmkypodiarou">
    <w:name w:val="footnote text"/>
    <w:basedOn w:val="Standard"/>
    <w:pPr>
      <w:spacing w:after="0"/>
    </w:pPr>
    <w:rPr>
      <w:sz w:val="20"/>
      <w:szCs w:val="20"/>
    </w:rPr>
  </w:style>
  <w:style w:type="paragraph" w:customStyle="1" w:styleId="Textbodyindent">
    <w:name w:val="Text body indent"/>
    <w:basedOn w:val="Standard"/>
    <w:pPr>
      <w:spacing w:before="40" w:after="120"/>
      <w:ind w:left="283"/>
    </w:pPr>
  </w:style>
  <w:style w:type="paragraph" w:customStyle="1" w:styleId="text1">
    <w:name w:val="text1"/>
    <w:basedOn w:val="Textbodyindent"/>
    <w:pPr>
      <w:spacing w:before="60" w:after="0"/>
      <w:ind w:left="720"/>
    </w:pPr>
    <w:rPr>
      <w:sz w:val="22"/>
      <w:szCs w:val="22"/>
    </w:rPr>
  </w:style>
  <w:style w:type="paragraph" w:customStyle="1" w:styleId="odsek-cislovany-2-abc">
    <w:name w:val="odsek-cislovany-2-abc"/>
    <w:basedOn w:val="odsek-necislovany-2"/>
    <w:pPr>
      <w:ind w:left="1066" w:hanging="357"/>
    </w:pPr>
  </w:style>
  <w:style w:type="paragraph" w:customStyle="1" w:styleId="odsek-odr-1">
    <w:name w:val="odsek-odr-1"/>
    <w:basedOn w:val="odsek-necislovany-2"/>
    <w:pPr>
      <w:ind w:left="1066" w:hanging="357"/>
    </w:pPr>
  </w:style>
  <w:style w:type="paragraph" w:customStyle="1" w:styleId="odsek-necislovany-2">
    <w:name w:val="odsek-necislovany-2"/>
    <w:basedOn w:val="odsek-cislovany-1"/>
    <w:pPr>
      <w:ind w:left="720"/>
    </w:pPr>
  </w:style>
  <w:style w:type="paragraph" w:customStyle="1" w:styleId="odsek-cislovany-1">
    <w:name w:val="odsek-cislovany-1"/>
    <w:basedOn w:val="Nadpis2"/>
    <w:pPr>
      <w:spacing w:before="0" w:after="60"/>
    </w:pPr>
  </w:style>
  <w:style w:type="paragraph" w:customStyle="1" w:styleId="NormlnyWWW">
    <w:name w:val="Normálny (WWW)"/>
    <w:basedOn w:val="Standard"/>
    <w:pPr>
      <w:spacing w:before="100" w:after="100"/>
    </w:pPr>
    <w:rPr>
      <w:szCs w:val="20"/>
      <w:lang w:eastAsia="cs-CZ"/>
    </w:rPr>
  </w:style>
  <w:style w:type="paragraph" w:customStyle="1" w:styleId="Zoznam21">
    <w:name w:val="Zoznam 21"/>
    <w:basedOn w:val="Zoznam1"/>
    <w:rPr>
      <w:b w:val="0"/>
    </w:rPr>
  </w:style>
  <w:style w:type="paragraph" w:customStyle="1" w:styleId="Zoznam1">
    <w:name w:val="Zoznam1"/>
    <w:basedOn w:val="Standard"/>
    <w:pPr>
      <w:spacing w:after="0"/>
    </w:pPr>
    <w:rPr>
      <w:rFonts w:ascii="Arial" w:hAnsi="Arial"/>
      <w:b/>
      <w:sz w:val="22"/>
      <w:szCs w:val="20"/>
      <w:lang w:eastAsia="cs-CZ"/>
    </w:rPr>
  </w:style>
  <w:style w:type="paragraph" w:styleId="Zkladntext3">
    <w:name w:val="Body Text 3"/>
    <w:basedOn w:val="Standard"/>
    <w:pPr>
      <w:spacing w:after="120"/>
    </w:pPr>
    <w:rPr>
      <w:sz w:val="16"/>
      <w:szCs w:val="16"/>
    </w:rPr>
  </w:style>
  <w:style w:type="paragraph" w:customStyle="1" w:styleId="Zkladntext11">
    <w:name w:val="Základný text (11)"/>
    <w:basedOn w:val="Standard"/>
    <w:pPr>
      <w:widowControl w:val="0"/>
      <w:shd w:val="clear" w:color="auto" w:fill="FFFFFF"/>
      <w:spacing w:before="60" w:after="0" w:line="274" w:lineRule="exact"/>
      <w:ind w:hanging="600"/>
    </w:pPr>
    <w:rPr>
      <w:rFonts w:cs="Arial Narrow"/>
      <w:i/>
      <w:iCs/>
      <w:lang w:eastAsia="en-US"/>
    </w:rPr>
  </w:style>
  <w:style w:type="paragraph" w:customStyle="1" w:styleId="Zkladntext21">
    <w:name w:val="Základný text (2)1"/>
    <w:basedOn w:val="Standard"/>
    <w:pPr>
      <w:widowControl w:val="0"/>
      <w:shd w:val="clear" w:color="auto" w:fill="FFFFFF"/>
      <w:spacing w:before="60" w:after="0" w:line="374" w:lineRule="exact"/>
      <w:ind w:hanging="620"/>
    </w:pPr>
    <w:rPr>
      <w:rFonts w:cs="Arial Narrow"/>
      <w:lang w:eastAsia="en-US"/>
    </w:rPr>
  </w:style>
  <w:style w:type="paragraph" w:customStyle="1" w:styleId="Contents1">
    <w:name w:val="Contents 1"/>
    <w:basedOn w:val="Standard"/>
    <w:pPr>
      <w:tabs>
        <w:tab w:val="left" w:pos="426"/>
        <w:tab w:val="right" w:pos="9627"/>
      </w:tabs>
      <w:spacing w:before="40" w:after="100"/>
    </w:pPr>
  </w:style>
  <w:style w:type="paragraph" w:customStyle="1" w:styleId="Obyajntext2">
    <w:name w:val="Obyčajný text2"/>
    <w:basedOn w:val="Standard"/>
    <w:pPr>
      <w:widowControl w:val="0"/>
    </w:pPr>
    <w:rPr>
      <w:rFonts w:ascii="Courier New" w:hAnsi="Courier New"/>
      <w:sz w:val="20"/>
      <w:szCs w:val="20"/>
      <w:lang w:eastAsia="cs-CZ"/>
    </w:rPr>
  </w:style>
  <w:style w:type="paragraph" w:customStyle="1" w:styleId="Obyajntext1">
    <w:name w:val="Obyčajný text1"/>
    <w:basedOn w:val="Standard"/>
    <w:pPr>
      <w:widowControl w:val="0"/>
    </w:pPr>
    <w:rPr>
      <w:rFonts w:ascii="Courier New" w:hAnsi="Courier New"/>
      <w:sz w:val="20"/>
      <w:szCs w:val="20"/>
      <w:lang w:eastAsia="cs-CZ"/>
    </w:rPr>
  </w:style>
  <w:style w:type="paragraph" w:customStyle="1" w:styleId="HeaderandFooter">
    <w:name w:val="Header and 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ext10">
    <w:name w:val="Text1"/>
    <w:basedOn w:val="Standard"/>
    <w:pPr>
      <w:spacing w:before="120" w:after="0"/>
      <w:jc w:val="both"/>
    </w:pPr>
  </w:style>
  <w:style w:type="paragraph" w:customStyle="1" w:styleId="odrazka1">
    <w:name w:val="odrazka1"/>
    <w:basedOn w:val="Standard"/>
    <w:pPr>
      <w:ind w:left="357" w:hanging="357"/>
      <w:jc w:val="both"/>
    </w:pPr>
  </w:style>
  <w:style w:type="paragraph" w:customStyle="1" w:styleId="Tabulka-titulka">
    <w:name w:val="Tabulka-titulka"/>
    <w:basedOn w:val="Standard"/>
    <w:pPr>
      <w:tabs>
        <w:tab w:val="left" w:pos="709"/>
        <w:tab w:val="left" w:pos="1066"/>
        <w:tab w:val="left" w:pos="1423"/>
        <w:tab w:val="left" w:pos="1780"/>
        <w:tab w:val="left" w:pos="2138"/>
        <w:tab w:val="left" w:pos="2495"/>
        <w:tab w:val="left" w:pos="2852"/>
      </w:tabs>
      <w:spacing w:before="60" w:after="60"/>
    </w:pPr>
  </w:style>
  <w:style w:type="character" w:customStyle="1" w:styleId="Nadpis1Char">
    <w:name w:val="Nadpis 1 Char"/>
    <w:rPr>
      <w:rFonts w:ascii="Times New Roman" w:hAnsi="Times New Roman" w:cs="F"/>
      <w:color w:val="2E74B5"/>
      <w:sz w:val="32"/>
      <w:szCs w:val="32"/>
    </w:rPr>
  </w:style>
  <w:style w:type="character" w:customStyle="1" w:styleId="Nadpis2Char">
    <w:name w:val="Nadpis 2 Char"/>
    <w:rPr>
      <w:rFonts w:ascii="Calibri Light" w:hAnsi="Calibri Light" w:cs="F"/>
      <w:color w:val="2E74B5"/>
      <w:sz w:val="26"/>
      <w:szCs w:val="26"/>
    </w:rPr>
  </w:style>
  <w:style w:type="character" w:customStyle="1" w:styleId="Nadpis3Char">
    <w:name w:val="Nadpis 3 Char"/>
    <w:rPr>
      <w:rFonts w:ascii="Calibri Light" w:hAnsi="Calibri Light" w:cs="F"/>
      <w:color w:val="1F4D78"/>
      <w:sz w:val="24"/>
      <w:szCs w:val="24"/>
    </w:rPr>
  </w:style>
  <w:style w:type="character" w:customStyle="1" w:styleId="HlavikaChar">
    <w:name w:val="Hlavička Char"/>
    <w:rPr>
      <w:rFonts w:ascii="Times New Roman" w:hAnsi="Times New Roman"/>
    </w:rPr>
  </w:style>
  <w:style w:type="character" w:customStyle="1" w:styleId="PtaChar">
    <w:name w:val="Päta Char"/>
    <w:rPr>
      <w:rFonts w:ascii="Times New Roman" w:hAnsi="Times New Roman"/>
      <w:sz w:val="16"/>
    </w:rPr>
  </w:style>
  <w:style w:type="character" w:customStyle="1" w:styleId="TextbublinyChar">
    <w:name w:val="Text bubliny Char"/>
    <w:rPr>
      <w:rFonts w:ascii="Segoe UI" w:hAnsi="Segoe UI" w:cs="Segoe UI"/>
      <w:sz w:val="18"/>
      <w:szCs w:val="18"/>
    </w:rPr>
  </w:style>
  <w:style w:type="character" w:styleId="Odkaznakomentr">
    <w:name w:val="annotation reference"/>
    <w:rPr>
      <w:sz w:val="16"/>
      <w:szCs w:val="16"/>
    </w:rPr>
  </w:style>
  <w:style w:type="character" w:customStyle="1" w:styleId="TextkomentraChar">
    <w:name w:val="Text komentára Char"/>
    <w:rPr>
      <w:rFonts w:ascii="Times New Roman" w:hAnsi="Times New Roman"/>
      <w:sz w:val="20"/>
      <w:szCs w:val="20"/>
    </w:rPr>
  </w:style>
  <w:style w:type="character" w:customStyle="1" w:styleId="PredmetkomentraChar">
    <w:name w:val="Predmet komentára Char"/>
    <w:rPr>
      <w:rFonts w:ascii="Times New Roman" w:hAnsi="Times New Roman"/>
      <w:b/>
      <w:bCs/>
      <w:sz w:val="20"/>
      <w:szCs w:val="20"/>
    </w:rPr>
  </w:style>
  <w:style w:type="character" w:customStyle="1" w:styleId="ZkladntextChar">
    <w:name w:val="Základný text Char"/>
    <w:rPr>
      <w:rFonts w:ascii="Arial" w:eastAsia="Times New Roman" w:hAnsi="Arial" w:cs="Times New Roman"/>
      <w:sz w:val="20"/>
      <w:szCs w:val="20"/>
      <w:lang w:eastAsia="sk-SK"/>
    </w:rPr>
  </w:style>
  <w:style w:type="character" w:customStyle="1" w:styleId="OdsekzoznamuChar">
    <w:name w:val="Odsek zoznamu Char"/>
    <w:rPr>
      <w:rFonts w:ascii="Times New Roman" w:hAnsi="Times New Roman"/>
    </w:rPr>
  </w:style>
  <w:style w:type="character" w:customStyle="1" w:styleId="ListLabel1">
    <w:name w:val="ListLabel 1"/>
    <w:rPr>
      <w:color w:val="000000"/>
    </w:rPr>
  </w:style>
  <w:style w:type="character" w:customStyle="1" w:styleId="ListLabel2">
    <w:name w:val="ListLabel 2"/>
    <w:rPr>
      <w:b w:val="0"/>
      <w:color w:val="000000"/>
    </w:rPr>
  </w:style>
  <w:style w:type="character" w:customStyle="1" w:styleId="ListLabel3">
    <w:name w:val="ListLabel 3"/>
    <w:rPr>
      <w:rFonts w:cs="Courier New"/>
    </w:rPr>
  </w:style>
  <w:style w:type="character" w:customStyle="1" w:styleId="ListLabel4">
    <w:name w:val="ListLabel 4"/>
    <w:rPr>
      <w:rFonts w:cs="Times New Roman"/>
    </w:rPr>
  </w:style>
  <w:style w:type="character" w:customStyle="1" w:styleId="ListLabel5">
    <w:name w:val="ListLabel 5"/>
    <w:rPr>
      <w:b/>
    </w:rPr>
  </w:style>
  <w:style w:type="character" w:customStyle="1" w:styleId="ListLabel6">
    <w:name w:val="ListLabel 6"/>
    <w:rPr>
      <w:rFonts w:cs="Times New Roman"/>
      <w:color w:val="5B9BD5"/>
    </w:rPr>
  </w:style>
  <w:style w:type="character" w:customStyle="1" w:styleId="pre">
    <w:name w:val="pre"/>
    <w:basedOn w:val="Predvolenpsmoodseku"/>
  </w:style>
  <w:style w:type="character" w:customStyle="1" w:styleId="ListLabel7">
    <w:name w:val="ListLabel 7"/>
    <w:rPr>
      <w:rFonts w:eastAsia="Times New Roman" w:cs="Times New Roman"/>
    </w:rPr>
  </w:style>
  <w:style w:type="character" w:customStyle="1" w:styleId="ListLabel8">
    <w:name w:val="ListLabel 8"/>
    <w:rPr>
      <w:b/>
      <w:color w:val="000000"/>
    </w:rPr>
  </w:style>
  <w:style w:type="character" w:customStyle="1" w:styleId="ListLabel9">
    <w:name w:val="ListLabel 9"/>
    <w:rPr>
      <w:b/>
    </w:rPr>
  </w:style>
  <w:style w:type="character" w:customStyle="1" w:styleId="BulletSymbols">
    <w:name w:val="Bullet Symbols"/>
    <w:rPr>
      <w:rFonts w:ascii="OpenSymbol" w:eastAsia="OpenSymbol" w:hAnsi="OpenSymbol" w:cs="OpenSymbol"/>
    </w:rPr>
  </w:style>
  <w:style w:type="character" w:styleId="Zvraznenie">
    <w:name w:val="Emphasis"/>
    <w:rPr>
      <w:i/>
      <w:iCs/>
    </w:rPr>
  </w:style>
  <w:style w:type="character" w:customStyle="1" w:styleId="titlevalue">
    <w:name w:val="titlevalue"/>
    <w:basedOn w:val="Predvolenpsmoodseku"/>
  </w:style>
  <w:style w:type="character" w:customStyle="1" w:styleId="bold">
    <w:name w:val="bold"/>
    <w:basedOn w:val="Predvolenpsmoodseku"/>
  </w:style>
  <w:style w:type="character" w:styleId="Odkaznapoznmkupodiarou">
    <w:name w:val="footnote reference"/>
    <w:rPr>
      <w:position w:val="0"/>
      <w:vertAlign w:val="superscript"/>
    </w:rPr>
  </w:style>
  <w:style w:type="character" w:customStyle="1" w:styleId="TextpoznmkypodiarouChar">
    <w:name w:val="Text poznámky pod čiarou Char"/>
    <w:rPr>
      <w:rFonts w:ascii="Arial Narrow" w:eastAsia="Times New Roman" w:hAnsi="Arial Narrow" w:cs="Times New Roman"/>
      <w:sz w:val="20"/>
      <w:szCs w:val="20"/>
      <w:lang w:eastAsia="sk-SK"/>
    </w:rPr>
  </w:style>
  <w:style w:type="character" w:customStyle="1" w:styleId="ZarkazkladnhotextuChar">
    <w:name w:val="Zarážka základného textu Char"/>
    <w:rPr>
      <w:rFonts w:ascii="Arial Narrow" w:eastAsia="Times New Roman" w:hAnsi="Arial Narrow" w:cs="Times New Roman"/>
      <w:sz w:val="24"/>
      <w:szCs w:val="24"/>
      <w:lang w:eastAsia="sk-SK"/>
    </w:rPr>
  </w:style>
  <w:style w:type="character" w:customStyle="1" w:styleId="StrongEmphasis">
    <w:name w:val="Strong Emphasis"/>
    <w:rPr>
      <w:b/>
      <w:bCs/>
    </w:rPr>
  </w:style>
  <w:style w:type="character" w:customStyle="1" w:styleId="Zkladntext3Char">
    <w:name w:val="Základný text 3 Char"/>
    <w:rPr>
      <w:rFonts w:ascii="Times New Roman" w:eastAsia="Times New Roman" w:hAnsi="Times New Roman" w:cs="Times New Roman"/>
      <w:sz w:val="16"/>
      <w:szCs w:val="16"/>
      <w:lang w:eastAsia="sk-SK"/>
    </w:rPr>
  </w:style>
  <w:style w:type="character" w:customStyle="1" w:styleId="Zkladntext110">
    <w:name w:val="Základný text (11)_"/>
    <w:rPr>
      <w:rFonts w:ascii="Arial Narrow" w:hAnsi="Arial Narrow" w:cs="Arial Narrow"/>
      <w:i/>
      <w:iCs/>
      <w:sz w:val="24"/>
      <w:szCs w:val="24"/>
    </w:rPr>
  </w:style>
  <w:style w:type="character" w:customStyle="1" w:styleId="Zkladntext23">
    <w:name w:val="Základný text (2)3"/>
    <w:rPr>
      <w:rFonts w:ascii="Arial Narrow" w:hAnsi="Arial Narrow" w:cs="Arial Narrow"/>
      <w:sz w:val="24"/>
      <w:szCs w:val="24"/>
      <w:u w:val="single"/>
    </w:rPr>
  </w:style>
  <w:style w:type="character" w:customStyle="1" w:styleId="Zkladntext2Tun1">
    <w:name w:val="Základný text (2) + Tučné1"/>
    <w:rPr>
      <w:rFonts w:ascii="Arial Narrow" w:hAnsi="Arial Narrow" w:cs="Arial Narrow"/>
      <w:b/>
      <w:bCs/>
      <w:sz w:val="24"/>
      <w:szCs w:val="24"/>
    </w:rPr>
  </w:style>
  <w:style w:type="character" w:customStyle="1" w:styleId="Zkladntext2">
    <w:name w:val="Základný text (2)_"/>
    <w:rPr>
      <w:rFonts w:ascii="Arial Narrow" w:hAnsi="Arial Narrow" w:cs="Arial Narrow"/>
      <w:sz w:val="24"/>
      <w:szCs w:val="24"/>
    </w:rPr>
  </w:style>
  <w:style w:type="character" w:customStyle="1" w:styleId="NzovChar">
    <w:name w:val="Názov Char"/>
    <w:rPr>
      <w:rFonts w:ascii="Arial Narrow" w:eastAsia="Times New Roman" w:hAnsi="Arial Narrow" w:cs="Times New Roman"/>
      <w:b/>
      <w:bCs/>
      <w:sz w:val="30"/>
      <w:szCs w:val="24"/>
      <w:lang w:eastAsia="sk-SK"/>
    </w:rPr>
  </w:style>
  <w:style w:type="character" w:customStyle="1" w:styleId="Internetlink">
    <w:name w:val="Internet link"/>
    <w:rPr>
      <w:color w:val="0000FF"/>
      <w:u w:val="single"/>
    </w:rPr>
  </w:style>
  <w:style w:type="character" w:customStyle="1" w:styleId="Nadpis9Char">
    <w:name w:val="Nadpis 9 Char"/>
    <w:rPr>
      <w:rFonts w:ascii="Cambria" w:eastAsia="Times New Roman" w:hAnsi="Cambria" w:cs="Times New Roman"/>
      <w:i/>
      <w:iCs/>
      <w:color w:val="272727"/>
      <w:sz w:val="21"/>
      <w:szCs w:val="21"/>
      <w:lang w:eastAsia="sk-SK"/>
    </w:rPr>
  </w:style>
  <w:style w:type="character" w:customStyle="1" w:styleId="Nadpis8Char">
    <w:name w:val="Nadpis 8 Char"/>
    <w:rPr>
      <w:rFonts w:ascii="Cambria" w:eastAsia="Times New Roman" w:hAnsi="Cambria" w:cs="Times New Roman"/>
      <w:color w:val="272727"/>
      <w:sz w:val="21"/>
      <w:szCs w:val="21"/>
      <w:lang w:eastAsia="sk-SK"/>
    </w:rPr>
  </w:style>
  <w:style w:type="character" w:customStyle="1" w:styleId="Nadpis7Char">
    <w:name w:val="Nadpis 7 Char"/>
    <w:rPr>
      <w:rFonts w:ascii="Cambria" w:eastAsia="Times New Roman" w:hAnsi="Cambria" w:cs="Times New Roman"/>
      <w:i/>
      <w:iCs/>
      <w:color w:val="243F60"/>
      <w:sz w:val="24"/>
      <w:szCs w:val="24"/>
      <w:lang w:eastAsia="sk-SK"/>
    </w:rPr>
  </w:style>
  <w:style w:type="character" w:customStyle="1" w:styleId="Nadpis6Char">
    <w:name w:val="Nadpis 6 Char"/>
    <w:rPr>
      <w:rFonts w:ascii="Cambria" w:eastAsia="Times New Roman" w:hAnsi="Cambria" w:cs="Times New Roman"/>
      <w:color w:val="243F60"/>
      <w:sz w:val="24"/>
      <w:szCs w:val="24"/>
      <w:lang w:eastAsia="sk-SK"/>
    </w:rPr>
  </w:style>
  <w:style w:type="character" w:customStyle="1" w:styleId="Nadpis5Char">
    <w:name w:val="Nadpis 5 Char"/>
    <w:rPr>
      <w:rFonts w:ascii="Cambria" w:eastAsia="Times New Roman" w:hAnsi="Cambria" w:cs="Times New Roman"/>
      <w:color w:val="365F91"/>
      <w:sz w:val="24"/>
      <w:szCs w:val="24"/>
      <w:lang w:eastAsia="sk-SK"/>
    </w:rPr>
  </w:style>
  <w:style w:type="character" w:customStyle="1" w:styleId="Nadpis4Char">
    <w:name w:val="Nadpis 4 Char"/>
    <w:rPr>
      <w:rFonts w:ascii="Cambria" w:eastAsia="Times New Roman" w:hAnsi="Cambria" w:cs="Times New Roman"/>
      <w:i/>
      <w:iCs/>
      <w:color w:val="365F91"/>
      <w:sz w:val="24"/>
      <w:szCs w:val="24"/>
      <w:lang w:eastAsia="sk-SK"/>
    </w:rPr>
  </w:style>
  <w:style w:type="numbering" w:customStyle="1" w:styleId="Outline">
    <w:name w:val="Outline"/>
    <w:basedOn w:val="Bezzoznamu"/>
    <w:pPr>
      <w:numPr>
        <w:numId w:val="1"/>
      </w:numPr>
    </w:pPr>
  </w:style>
  <w:style w:type="numbering" w:customStyle="1" w:styleId="WWNum1">
    <w:name w:val="WWNum1"/>
    <w:basedOn w:val="Bezzoznamu"/>
    <w:pPr>
      <w:numPr>
        <w:numId w:val="2"/>
      </w:numPr>
    </w:pPr>
  </w:style>
  <w:style w:type="numbering" w:customStyle="1" w:styleId="WWNum2">
    <w:name w:val="WWNum2"/>
    <w:basedOn w:val="Bezzoznamu"/>
    <w:pPr>
      <w:numPr>
        <w:numId w:val="3"/>
      </w:numPr>
    </w:pPr>
  </w:style>
  <w:style w:type="numbering" w:customStyle="1" w:styleId="WWNum3">
    <w:name w:val="WWNum3"/>
    <w:basedOn w:val="Bezzoznamu"/>
    <w:pPr>
      <w:numPr>
        <w:numId w:val="4"/>
      </w:numPr>
    </w:pPr>
  </w:style>
  <w:style w:type="numbering" w:customStyle="1" w:styleId="WWNum4">
    <w:name w:val="WWNum4"/>
    <w:basedOn w:val="Bezzoznamu"/>
    <w:pPr>
      <w:numPr>
        <w:numId w:val="5"/>
      </w:numPr>
    </w:pPr>
  </w:style>
  <w:style w:type="numbering" w:customStyle="1" w:styleId="WWNum5">
    <w:name w:val="WWNum5"/>
    <w:basedOn w:val="Bezzoznamu"/>
    <w:pPr>
      <w:numPr>
        <w:numId w:val="6"/>
      </w:numPr>
    </w:pPr>
  </w:style>
  <w:style w:type="numbering" w:customStyle="1" w:styleId="WWNum6">
    <w:name w:val="WWNum6"/>
    <w:basedOn w:val="Bezzoznamu"/>
    <w:pPr>
      <w:numPr>
        <w:numId w:val="7"/>
      </w:numPr>
    </w:pPr>
  </w:style>
  <w:style w:type="numbering" w:customStyle="1" w:styleId="WWNum7">
    <w:name w:val="WWNum7"/>
    <w:basedOn w:val="Bezzoznamu"/>
    <w:pPr>
      <w:numPr>
        <w:numId w:val="8"/>
      </w:numPr>
    </w:pPr>
  </w:style>
  <w:style w:type="numbering" w:customStyle="1" w:styleId="WWNum8">
    <w:name w:val="WWNum8"/>
    <w:basedOn w:val="Bezzoznamu"/>
    <w:pPr>
      <w:numPr>
        <w:numId w:val="9"/>
      </w:numPr>
    </w:pPr>
  </w:style>
  <w:style w:type="numbering" w:customStyle="1" w:styleId="WWNum9">
    <w:name w:val="WWNum9"/>
    <w:basedOn w:val="Bezzoznamu"/>
    <w:pPr>
      <w:numPr>
        <w:numId w:val="10"/>
      </w:numPr>
    </w:pPr>
  </w:style>
  <w:style w:type="numbering" w:customStyle="1" w:styleId="WWNum10">
    <w:name w:val="WWNum10"/>
    <w:basedOn w:val="Bezzoznamu"/>
    <w:pPr>
      <w:numPr>
        <w:numId w:val="11"/>
      </w:numPr>
    </w:pPr>
  </w:style>
  <w:style w:type="numbering" w:customStyle="1" w:styleId="WWNum11">
    <w:name w:val="WWNum11"/>
    <w:basedOn w:val="Bezzoznamu"/>
    <w:pPr>
      <w:numPr>
        <w:numId w:val="12"/>
      </w:numPr>
    </w:pPr>
  </w:style>
  <w:style w:type="numbering" w:customStyle="1" w:styleId="WWNum12">
    <w:name w:val="WWNum12"/>
    <w:basedOn w:val="Bezzoznamu"/>
    <w:pPr>
      <w:numPr>
        <w:numId w:val="13"/>
      </w:numPr>
    </w:pPr>
  </w:style>
  <w:style w:type="numbering" w:customStyle="1" w:styleId="WWNum13">
    <w:name w:val="WWNum13"/>
    <w:basedOn w:val="Bezzoznamu"/>
    <w:pPr>
      <w:numPr>
        <w:numId w:val="14"/>
      </w:numPr>
    </w:pPr>
  </w:style>
  <w:style w:type="numbering" w:customStyle="1" w:styleId="WWNum14">
    <w:name w:val="WWNum14"/>
    <w:basedOn w:val="Bezzoznamu"/>
    <w:pPr>
      <w:numPr>
        <w:numId w:val="15"/>
      </w:numPr>
    </w:pPr>
  </w:style>
  <w:style w:type="numbering" w:customStyle="1" w:styleId="WWNum15">
    <w:name w:val="WWNum15"/>
    <w:basedOn w:val="Bezzoznamu"/>
    <w:pPr>
      <w:numPr>
        <w:numId w:val="16"/>
      </w:numPr>
    </w:pPr>
  </w:style>
  <w:style w:type="numbering" w:customStyle="1" w:styleId="WWNum16">
    <w:name w:val="WWNum16"/>
    <w:basedOn w:val="Bezzoznamu"/>
    <w:pPr>
      <w:numPr>
        <w:numId w:val="17"/>
      </w:numPr>
    </w:pPr>
  </w:style>
  <w:style w:type="numbering" w:customStyle="1" w:styleId="WWNum17">
    <w:name w:val="WWNum17"/>
    <w:basedOn w:val="Bezzoznamu"/>
    <w:pPr>
      <w:numPr>
        <w:numId w:val="18"/>
      </w:numPr>
    </w:pPr>
  </w:style>
  <w:style w:type="numbering" w:customStyle="1" w:styleId="WWNum18">
    <w:name w:val="WWNum18"/>
    <w:basedOn w:val="Bezzoznamu"/>
    <w:pPr>
      <w:numPr>
        <w:numId w:val="19"/>
      </w:numPr>
    </w:pPr>
  </w:style>
  <w:style w:type="numbering" w:customStyle="1" w:styleId="WWNum19">
    <w:name w:val="WWNum19"/>
    <w:basedOn w:val="Bezzoznamu"/>
    <w:pPr>
      <w:numPr>
        <w:numId w:val="20"/>
      </w:numPr>
    </w:pPr>
  </w:style>
  <w:style w:type="numbering" w:customStyle="1" w:styleId="WWNum20">
    <w:name w:val="WWNum20"/>
    <w:basedOn w:val="Bezzoznamu"/>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ha\Documents\Vlastn&#233;%20&#353;abl&#243;ny%20bal&#237;ka%20Office\ZoD%20HES%20_%20zhotovite&#318;%20211123.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ZoD HES _ zhotoviteľ 211123</Template>
  <TotalTime>65</TotalTime>
  <Pages>11</Pages>
  <Words>3928</Words>
  <Characters>22392</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Varhalik</dc:creator>
  <cp:keywords/>
  <cp:lastModifiedBy>Milan Bavolar</cp:lastModifiedBy>
  <cp:revision>6</cp:revision>
  <cp:lastPrinted>2019-07-19T11:19:00Z</cp:lastPrinted>
  <dcterms:created xsi:type="dcterms:W3CDTF">2021-11-24T10:08:00Z</dcterms:created>
  <dcterms:modified xsi:type="dcterms:W3CDTF">2021-11-25T10:05:00Z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